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BD4" w:rsidRPr="0062376D" w:rsidRDefault="004C4BD4" w:rsidP="004C4BD4">
      <w:pPr>
        <w:spacing w:after="0" w:line="240" w:lineRule="auto"/>
        <w:jc w:val="center"/>
        <w:rPr>
          <w:rFonts w:ascii="Arial" w:hAnsi="Arial" w:cs="Arial"/>
          <w:b/>
          <w:caps/>
          <w:sz w:val="16"/>
          <w:szCs w:val="16"/>
        </w:rPr>
      </w:pPr>
      <w:r w:rsidRPr="00C92372">
        <w:rPr>
          <w:rFonts w:ascii="Arial" w:hAnsi="Arial" w:cs="Arial"/>
          <w:b/>
          <w:caps/>
          <w:sz w:val="16"/>
          <w:szCs w:val="16"/>
        </w:rPr>
        <w:t>Прожекторы светодиодные электрические</w:t>
      </w:r>
      <w:r w:rsidRPr="00FD45F9">
        <w:rPr>
          <w:rFonts w:ascii="Arial" w:hAnsi="Arial" w:cs="Arial"/>
          <w:b/>
          <w:caps/>
          <w:sz w:val="16"/>
          <w:szCs w:val="16"/>
        </w:rPr>
        <w:t xml:space="preserve"> </w:t>
      </w:r>
      <w:r>
        <w:rPr>
          <w:rFonts w:ascii="Arial" w:hAnsi="Arial" w:cs="Arial"/>
          <w:b/>
          <w:caps/>
          <w:sz w:val="16"/>
          <w:szCs w:val="16"/>
        </w:rPr>
        <w:t>общего назначения,</w:t>
      </w:r>
      <w:r w:rsidRPr="00C92372">
        <w:rPr>
          <w:rFonts w:ascii="Arial" w:hAnsi="Arial" w:cs="Arial"/>
          <w:b/>
          <w:caps/>
          <w:sz w:val="16"/>
          <w:szCs w:val="16"/>
        </w:rPr>
        <w:t xml:space="preserve"> тм «</w:t>
      </w:r>
      <w:r w:rsidRPr="00C92372">
        <w:rPr>
          <w:rFonts w:ascii="Arial" w:hAnsi="Arial" w:cs="Arial"/>
          <w:b/>
          <w:caps/>
          <w:sz w:val="16"/>
          <w:szCs w:val="16"/>
          <w:lang w:val="en-US"/>
        </w:rPr>
        <w:t>feron</w:t>
      </w:r>
      <w:r w:rsidRPr="00C92372">
        <w:rPr>
          <w:rFonts w:ascii="Arial" w:hAnsi="Arial" w:cs="Arial"/>
          <w:b/>
          <w:caps/>
          <w:sz w:val="16"/>
          <w:szCs w:val="16"/>
        </w:rPr>
        <w:t>»</w:t>
      </w:r>
      <w:r>
        <w:rPr>
          <w:rFonts w:ascii="Arial" w:hAnsi="Arial" w:cs="Arial"/>
          <w:b/>
          <w:caps/>
          <w:sz w:val="16"/>
          <w:szCs w:val="16"/>
        </w:rPr>
        <w:t>,</w:t>
      </w:r>
      <w:r w:rsidRPr="00C92372">
        <w:rPr>
          <w:rFonts w:ascii="Arial" w:hAnsi="Arial" w:cs="Arial"/>
          <w:b/>
          <w:caps/>
          <w:sz w:val="16"/>
          <w:szCs w:val="16"/>
        </w:rPr>
        <w:t xml:space="preserve"> серии</w:t>
      </w:r>
      <w:r>
        <w:rPr>
          <w:rFonts w:ascii="Arial" w:hAnsi="Arial" w:cs="Arial"/>
          <w:b/>
          <w:caps/>
          <w:sz w:val="16"/>
          <w:szCs w:val="16"/>
        </w:rPr>
        <w:t>:</w:t>
      </w:r>
      <w:r w:rsidRPr="00C92372">
        <w:rPr>
          <w:rFonts w:ascii="Arial" w:hAnsi="Arial" w:cs="Arial"/>
          <w:b/>
          <w:caps/>
          <w:sz w:val="16"/>
          <w:szCs w:val="16"/>
        </w:rPr>
        <w:t xml:space="preserve"> </w:t>
      </w:r>
      <w:r w:rsidRPr="00C92372">
        <w:rPr>
          <w:rFonts w:ascii="Arial" w:hAnsi="Arial" w:cs="Arial"/>
          <w:b/>
          <w:caps/>
          <w:sz w:val="16"/>
          <w:szCs w:val="16"/>
          <w:lang w:val="en-US"/>
        </w:rPr>
        <w:t>LL</w:t>
      </w:r>
    </w:p>
    <w:p w:rsidR="004C4BD4" w:rsidRPr="003620BB" w:rsidRDefault="004C4BD4" w:rsidP="004C4BD4">
      <w:pPr>
        <w:spacing w:after="0" w:line="240" w:lineRule="auto"/>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ll</w:t>
      </w:r>
      <w:r>
        <w:rPr>
          <w:rFonts w:ascii="Arial" w:hAnsi="Arial" w:cs="Arial"/>
          <w:b/>
          <w:caps/>
          <w:sz w:val="16"/>
          <w:szCs w:val="16"/>
        </w:rPr>
        <w:t>-8</w:t>
      </w:r>
      <w:r w:rsidR="00076967">
        <w:rPr>
          <w:rFonts w:ascii="Arial" w:hAnsi="Arial" w:cs="Arial"/>
          <w:b/>
          <w:caps/>
          <w:sz w:val="16"/>
          <w:szCs w:val="16"/>
        </w:rPr>
        <w:t xml:space="preserve">22, </w:t>
      </w:r>
      <w:r w:rsidR="00076967">
        <w:rPr>
          <w:rFonts w:ascii="Arial" w:hAnsi="Arial" w:cs="Arial"/>
          <w:b/>
          <w:caps/>
          <w:sz w:val="16"/>
          <w:szCs w:val="16"/>
          <w:lang w:val="en-US"/>
        </w:rPr>
        <w:t>LL</w:t>
      </w:r>
      <w:r w:rsidR="00076967" w:rsidRPr="003620BB">
        <w:rPr>
          <w:rFonts w:ascii="Arial" w:hAnsi="Arial" w:cs="Arial"/>
          <w:b/>
          <w:caps/>
          <w:sz w:val="16"/>
          <w:szCs w:val="16"/>
        </w:rPr>
        <w:t>-824</w:t>
      </w:r>
    </w:p>
    <w:p w:rsidR="00422025" w:rsidRDefault="004C4BD4" w:rsidP="004C4BD4">
      <w:pPr>
        <w:spacing w:after="0" w:line="240" w:lineRule="auto"/>
        <w:jc w:val="center"/>
        <w:rPr>
          <w:rFonts w:ascii="Arial" w:hAnsi="Arial" w:cs="Arial"/>
          <w:b/>
          <w:sz w:val="24"/>
          <w:szCs w:val="24"/>
        </w:rPr>
      </w:pPr>
      <w:r w:rsidRPr="00C92372">
        <w:rPr>
          <w:rFonts w:ascii="Arial" w:hAnsi="Arial" w:cs="Arial"/>
          <w:b/>
          <w:sz w:val="16"/>
          <w:szCs w:val="16"/>
        </w:rPr>
        <w:t>Инструкция по эксплуатации и технический паспорт</w:t>
      </w:r>
      <w:r w:rsidR="00227846">
        <w:rPr>
          <w:rFonts w:ascii="Arial" w:hAnsi="Arial" w:cs="Arial"/>
          <w:b/>
          <w:sz w:val="16"/>
          <w:szCs w:val="16"/>
        </w:rPr>
        <w:t xml:space="preserve"> </w:t>
      </w:r>
    </w:p>
    <w:p w:rsidR="00422025" w:rsidRPr="009F0717" w:rsidRDefault="00B76FEA" w:rsidP="004C4BD4">
      <w:pPr>
        <w:pStyle w:val="a3"/>
        <w:numPr>
          <w:ilvl w:val="0"/>
          <w:numId w:val="1"/>
        </w:numPr>
        <w:spacing w:after="0" w:line="240" w:lineRule="auto"/>
        <w:ind w:left="714" w:hanging="357"/>
        <w:rPr>
          <w:rFonts w:ascii="Arial" w:hAnsi="Arial" w:cs="Arial"/>
          <w:b/>
          <w:sz w:val="16"/>
          <w:szCs w:val="16"/>
        </w:rPr>
      </w:pPr>
      <w:r w:rsidRPr="009F0717">
        <w:rPr>
          <w:rFonts w:ascii="Arial" w:hAnsi="Arial" w:cs="Arial"/>
          <w:b/>
          <w:sz w:val="16"/>
          <w:szCs w:val="16"/>
        </w:rPr>
        <w:t>Описание</w:t>
      </w:r>
    </w:p>
    <w:p w:rsidR="00422025" w:rsidRPr="009F0717" w:rsidRDefault="00BF3A8A" w:rsidP="004C4BD4">
      <w:pPr>
        <w:pStyle w:val="a3"/>
        <w:numPr>
          <w:ilvl w:val="0"/>
          <w:numId w:val="2"/>
        </w:numPr>
        <w:spacing w:after="0" w:line="240" w:lineRule="auto"/>
        <w:ind w:left="714" w:hanging="357"/>
        <w:rPr>
          <w:rFonts w:ascii="Arial" w:hAnsi="Arial" w:cs="Arial"/>
          <w:sz w:val="16"/>
          <w:szCs w:val="16"/>
        </w:rPr>
      </w:pPr>
      <w:r w:rsidRPr="009F0717">
        <w:rPr>
          <w:rFonts w:ascii="Arial" w:hAnsi="Arial" w:cs="Arial"/>
          <w:sz w:val="16"/>
          <w:szCs w:val="16"/>
        </w:rPr>
        <w:t xml:space="preserve">Подводные </w:t>
      </w:r>
      <w:r w:rsidR="00422025" w:rsidRPr="009F0717">
        <w:rPr>
          <w:rFonts w:ascii="Arial" w:hAnsi="Arial" w:cs="Arial"/>
          <w:sz w:val="16"/>
          <w:szCs w:val="16"/>
        </w:rPr>
        <w:t xml:space="preserve">светодиодные </w:t>
      </w:r>
      <w:r w:rsidRPr="009F0717">
        <w:rPr>
          <w:rFonts w:ascii="Arial" w:hAnsi="Arial" w:cs="Arial"/>
          <w:sz w:val="16"/>
          <w:szCs w:val="16"/>
        </w:rPr>
        <w:t xml:space="preserve">прожекторы </w:t>
      </w:r>
      <w:r w:rsidR="004C4BD4">
        <w:rPr>
          <w:rFonts w:ascii="Arial" w:hAnsi="Arial" w:cs="Arial"/>
          <w:sz w:val="16"/>
          <w:szCs w:val="16"/>
        </w:rPr>
        <w:t>серии</w:t>
      </w:r>
      <w:r w:rsidR="00422025" w:rsidRPr="009F0717">
        <w:rPr>
          <w:rFonts w:ascii="Arial" w:hAnsi="Arial" w:cs="Arial"/>
          <w:sz w:val="16"/>
          <w:szCs w:val="16"/>
        </w:rPr>
        <w:t xml:space="preserve"> </w:t>
      </w:r>
      <w:r w:rsidR="00422025" w:rsidRPr="009F0717">
        <w:rPr>
          <w:rFonts w:ascii="Arial" w:hAnsi="Arial" w:cs="Arial"/>
          <w:sz w:val="16"/>
          <w:szCs w:val="16"/>
          <w:lang w:val="en-US"/>
        </w:rPr>
        <w:t>LL</w:t>
      </w:r>
      <w:r w:rsidR="00B40A34" w:rsidRPr="009F0717">
        <w:rPr>
          <w:rFonts w:ascii="Arial" w:hAnsi="Arial" w:cs="Arial"/>
          <w:sz w:val="16"/>
          <w:szCs w:val="16"/>
        </w:rPr>
        <w:t xml:space="preserve"> </w:t>
      </w:r>
      <w:r w:rsidR="0082018B" w:rsidRPr="009F0717">
        <w:rPr>
          <w:rFonts w:ascii="Arial" w:hAnsi="Arial" w:cs="Arial"/>
          <w:sz w:val="16"/>
          <w:szCs w:val="16"/>
        </w:rPr>
        <w:t>предназначены для</w:t>
      </w:r>
      <w:r w:rsidR="00B40A34" w:rsidRPr="009F0717">
        <w:rPr>
          <w:rFonts w:ascii="Arial" w:hAnsi="Arial" w:cs="Arial"/>
          <w:sz w:val="16"/>
          <w:szCs w:val="16"/>
        </w:rPr>
        <w:t xml:space="preserve"> </w:t>
      </w:r>
      <w:r w:rsidRPr="009F0717">
        <w:rPr>
          <w:rFonts w:ascii="Arial" w:hAnsi="Arial" w:cs="Arial"/>
          <w:sz w:val="16"/>
          <w:szCs w:val="16"/>
        </w:rPr>
        <w:t>подсветки водоемов, бассейнов</w:t>
      </w:r>
      <w:r w:rsidR="000E4470" w:rsidRPr="009F0717">
        <w:rPr>
          <w:rFonts w:ascii="Arial" w:hAnsi="Arial" w:cs="Arial"/>
          <w:sz w:val="16"/>
          <w:szCs w:val="16"/>
        </w:rPr>
        <w:t xml:space="preserve"> и </w:t>
      </w:r>
      <w:r w:rsidR="004C4BD4" w:rsidRPr="009F0717">
        <w:rPr>
          <w:rFonts w:ascii="Arial" w:hAnsi="Arial" w:cs="Arial"/>
          <w:sz w:val="16"/>
          <w:szCs w:val="16"/>
        </w:rPr>
        <w:t>т.п.</w:t>
      </w:r>
    </w:p>
    <w:p w:rsidR="003E5031" w:rsidRPr="009F0717" w:rsidRDefault="00BF3A8A" w:rsidP="00076967">
      <w:pPr>
        <w:pStyle w:val="a3"/>
        <w:numPr>
          <w:ilvl w:val="0"/>
          <w:numId w:val="2"/>
        </w:numPr>
        <w:spacing w:after="0" w:line="240" w:lineRule="auto"/>
        <w:ind w:left="714" w:hanging="357"/>
        <w:jc w:val="both"/>
        <w:rPr>
          <w:rFonts w:ascii="Arial" w:hAnsi="Arial" w:cs="Arial"/>
          <w:sz w:val="16"/>
          <w:szCs w:val="16"/>
        </w:rPr>
      </w:pPr>
      <w:r w:rsidRPr="009F0717">
        <w:rPr>
          <w:rFonts w:ascii="Arial" w:hAnsi="Arial" w:cs="Arial"/>
          <w:sz w:val="16"/>
          <w:szCs w:val="16"/>
        </w:rPr>
        <w:t>Подводные светодиодные прожектора обладают повышенной безопасностью и защитой людей от поражения электрическим током</w:t>
      </w:r>
      <w:r w:rsidR="004B2640" w:rsidRPr="009F0717">
        <w:rPr>
          <w:rFonts w:ascii="Arial" w:hAnsi="Arial" w:cs="Arial"/>
          <w:sz w:val="16"/>
          <w:szCs w:val="16"/>
        </w:rPr>
        <w:t>.</w:t>
      </w:r>
      <w:r w:rsidRPr="009F0717">
        <w:rPr>
          <w:rFonts w:ascii="Arial" w:hAnsi="Arial" w:cs="Arial"/>
          <w:sz w:val="16"/>
          <w:szCs w:val="16"/>
        </w:rPr>
        <w:t xml:space="preserve"> Светодиодные прожектора являются низковольтными осветительными приборами, рассчитанными на напряжения питания</w:t>
      </w:r>
      <w:r w:rsidR="00076967" w:rsidRPr="00076967">
        <w:rPr>
          <w:rFonts w:ascii="Arial" w:hAnsi="Arial" w:cs="Arial"/>
          <w:sz w:val="16"/>
          <w:szCs w:val="16"/>
        </w:rPr>
        <w:t xml:space="preserve"> </w:t>
      </w:r>
      <w:r w:rsidR="00076967">
        <w:rPr>
          <w:rFonts w:ascii="Arial" w:hAnsi="Arial" w:cs="Arial"/>
          <w:sz w:val="16"/>
          <w:szCs w:val="16"/>
          <w:lang w:val="en-US"/>
        </w:rPr>
        <w:t>AC</w:t>
      </w:r>
      <w:r w:rsidRPr="009F0717">
        <w:rPr>
          <w:rFonts w:ascii="Arial" w:hAnsi="Arial" w:cs="Arial"/>
          <w:sz w:val="16"/>
          <w:szCs w:val="16"/>
        </w:rPr>
        <w:t xml:space="preserve"> 24В. </w:t>
      </w:r>
    </w:p>
    <w:p w:rsidR="007349BF" w:rsidRDefault="00BF3A8A" w:rsidP="004C4BD4">
      <w:pPr>
        <w:pStyle w:val="a3"/>
        <w:numPr>
          <w:ilvl w:val="0"/>
          <w:numId w:val="2"/>
        </w:numPr>
        <w:spacing w:after="0" w:line="240" w:lineRule="auto"/>
        <w:ind w:left="714" w:hanging="357"/>
        <w:rPr>
          <w:rFonts w:ascii="Arial" w:hAnsi="Arial" w:cs="Arial"/>
          <w:sz w:val="16"/>
          <w:szCs w:val="16"/>
        </w:rPr>
      </w:pPr>
      <w:r w:rsidRPr="009F0717">
        <w:rPr>
          <w:rFonts w:ascii="Arial" w:hAnsi="Arial" w:cs="Arial"/>
          <w:sz w:val="16"/>
          <w:szCs w:val="16"/>
        </w:rPr>
        <w:t>Прожекторы имеют герметичный корпус</w:t>
      </w:r>
      <w:r w:rsidR="00B40A34" w:rsidRPr="009F0717">
        <w:rPr>
          <w:rFonts w:ascii="Arial" w:hAnsi="Arial" w:cs="Arial"/>
          <w:sz w:val="16"/>
          <w:szCs w:val="16"/>
        </w:rPr>
        <w:t xml:space="preserve">, защищенный по стандарту </w:t>
      </w:r>
      <w:r w:rsidR="00B40A34" w:rsidRPr="009F0717">
        <w:rPr>
          <w:rFonts w:ascii="Arial" w:hAnsi="Arial" w:cs="Arial"/>
          <w:sz w:val="16"/>
          <w:szCs w:val="16"/>
          <w:lang w:val="en-US"/>
        </w:rPr>
        <w:t>IP</w:t>
      </w:r>
      <w:r w:rsidR="00B40A34" w:rsidRPr="009F0717">
        <w:rPr>
          <w:rFonts w:ascii="Arial" w:hAnsi="Arial" w:cs="Arial"/>
          <w:sz w:val="16"/>
          <w:szCs w:val="16"/>
        </w:rPr>
        <w:t>68</w:t>
      </w:r>
      <w:r w:rsidR="007349BF" w:rsidRPr="009F0717">
        <w:rPr>
          <w:rFonts w:ascii="Arial" w:hAnsi="Arial" w:cs="Arial"/>
          <w:sz w:val="16"/>
          <w:szCs w:val="16"/>
        </w:rPr>
        <w:t>.</w:t>
      </w:r>
      <w:r w:rsidRPr="009F0717">
        <w:rPr>
          <w:rFonts w:ascii="Arial" w:hAnsi="Arial" w:cs="Arial"/>
          <w:sz w:val="16"/>
          <w:szCs w:val="16"/>
        </w:rPr>
        <w:t xml:space="preserve"> </w:t>
      </w:r>
      <w:r w:rsidR="00EA6324" w:rsidRPr="009F0717">
        <w:rPr>
          <w:rFonts w:ascii="Arial" w:hAnsi="Arial" w:cs="Arial"/>
          <w:sz w:val="16"/>
          <w:szCs w:val="16"/>
        </w:rPr>
        <w:t>К</w:t>
      </w:r>
      <w:r w:rsidRPr="009F0717">
        <w:rPr>
          <w:rFonts w:ascii="Arial" w:hAnsi="Arial" w:cs="Arial"/>
          <w:sz w:val="16"/>
          <w:szCs w:val="16"/>
        </w:rPr>
        <w:t>орпус изготовлен из коррозиеустойчивых материалов.</w:t>
      </w:r>
    </w:p>
    <w:p w:rsidR="00E13C41" w:rsidRPr="009F0717" w:rsidRDefault="00E13C41" w:rsidP="004C4BD4">
      <w:pPr>
        <w:pStyle w:val="a3"/>
        <w:numPr>
          <w:ilvl w:val="0"/>
          <w:numId w:val="2"/>
        </w:numPr>
        <w:spacing w:after="0" w:line="240" w:lineRule="auto"/>
        <w:ind w:left="714" w:hanging="357"/>
        <w:rPr>
          <w:rFonts w:ascii="Arial" w:hAnsi="Arial" w:cs="Arial"/>
          <w:sz w:val="16"/>
          <w:szCs w:val="16"/>
        </w:rPr>
      </w:pPr>
      <w:r>
        <w:rPr>
          <w:rFonts w:ascii="Arial" w:hAnsi="Arial" w:cs="Arial"/>
          <w:sz w:val="16"/>
          <w:szCs w:val="16"/>
        </w:rPr>
        <w:t xml:space="preserve">Для питания светильников рекомендованы следующие модели разделительных трансформаторов АС 24В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xml:space="preserve">»: </w:t>
      </w:r>
      <w:r>
        <w:rPr>
          <w:rFonts w:ascii="Arial" w:hAnsi="Arial" w:cs="Arial"/>
          <w:sz w:val="16"/>
          <w:szCs w:val="16"/>
          <w:lang w:val="en-US"/>
        </w:rPr>
        <w:t>LB</w:t>
      </w:r>
      <w:r>
        <w:rPr>
          <w:rFonts w:ascii="Arial" w:hAnsi="Arial" w:cs="Arial"/>
          <w:sz w:val="16"/>
          <w:szCs w:val="16"/>
        </w:rPr>
        <w:t xml:space="preserve">2001 (20ВА), </w:t>
      </w:r>
      <w:r>
        <w:rPr>
          <w:rFonts w:ascii="Arial" w:hAnsi="Arial" w:cs="Arial"/>
          <w:sz w:val="16"/>
          <w:szCs w:val="16"/>
          <w:lang w:val="en-US"/>
        </w:rPr>
        <w:t>LB</w:t>
      </w:r>
      <w:r>
        <w:rPr>
          <w:rFonts w:ascii="Arial" w:hAnsi="Arial" w:cs="Arial"/>
          <w:sz w:val="16"/>
          <w:szCs w:val="16"/>
        </w:rPr>
        <w:t xml:space="preserve">4301 (43ВА), </w:t>
      </w:r>
      <w:r>
        <w:rPr>
          <w:rFonts w:ascii="Arial" w:hAnsi="Arial" w:cs="Arial"/>
          <w:sz w:val="16"/>
          <w:szCs w:val="16"/>
          <w:lang w:val="en-US"/>
        </w:rPr>
        <w:t>LB</w:t>
      </w:r>
      <w:r>
        <w:rPr>
          <w:rFonts w:ascii="Arial" w:hAnsi="Arial" w:cs="Arial"/>
          <w:sz w:val="16"/>
          <w:szCs w:val="16"/>
        </w:rPr>
        <w:t>9601(96ВА).</w:t>
      </w:r>
    </w:p>
    <w:p w:rsidR="001502A2" w:rsidRPr="009F0717" w:rsidRDefault="001502A2" w:rsidP="004C4BD4">
      <w:pPr>
        <w:pStyle w:val="a3"/>
        <w:numPr>
          <w:ilvl w:val="0"/>
          <w:numId w:val="1"/>
        </w:numPr>
        <w:spacing w:after="0" w:line="240" w:lineRule="auto"/>
        <w:ind w:left="714" w:hanging="357"/>
        <w:rPr>
          <w:rFonts w:ascii="Arial" w:hAnsi="Arial" w:cs="Arial"/>
          <w:b/>
          <w:sz w:val="16"/>
          <w:szCs w:val="16"/>
        </w:rPr>
      </w:pPr>
      <w:r w:rsidRPr="009F0717">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6"/>
        <w:gridCol w:w="2099"/>
        <w:gridCol w:w="2099"/>
      </w:tblGrid>
      <w:tr w:rsidR="00076967" w:rsidRPr="009F0717" w:rsidTr="000E3BF7">
        <w:trPr>
          <w:jc w:val="center"/>
        </w:trPr>
        <w:tc>
          <w:tcPr>
            <w:tcW w:w="0" w:type="auto"/>
          </w:tcPr>
          <w:p w:rsidR="00076967" w:rsidRPr="009F0717" w:rsidRDefault="00076967" w:rsidP="004C4BD4">
            <w:pPr>
              <w:spacing w:after="0" w:line="240" w:lineRule="auto"/>
              <w:rPr>
                <w:rFonts w:ascii="Arial" w:hAnsi="Arial" w:cs="Arial"/>
                <w:sz w:val="16"/>
                <w:szCs w:val="16"/>
              </w:rPr>
            </w:pPr>
            <w:r w:rsidRPr="009F0717">
              <w:rPr>
                <w:rFonts w:ascii="Arial" w:hAnsi="Arial" w:cs="Arial"/>
                <w:sz w:val="16"/>
                <w:szCs w:val="16"/>
              </w:rPr>
              <w:t>Модель</w:t>
            </w:r>
          </w:p>
        </w:tc>
        <w:tc>
          <w:tcPr>
            <w:tcW w:w="2099" w:type="dxa"/>
          </w:tcPr>
          <w:p w:rsidR="00076967" w:rsidRPr="00076967" w:rsidRDefault="00076967" w:rsidP="004C4BD4">
            <w:pPr>
              <w:spacing w:after="0" w:line="240" w:lineRule="auto"/>
              <w:jc w:val="center"/>
              <w:rPr>
                <w:rFonts w:ascii="Arial" w:hAnsi="Arial" w:cs="Arial"/>
                <w:sz w:val="16"/>
                <w:szCs w:val="16"/>
                <w:lang w:val="en-US"/>
              </w:rPr>
            </w:pPr>
            <w:r w:rsidRPr="009F0717">
              <w:rPr>
                <w:rFonts w:ascii="Arial" w:hAnsi="Arial" w:cs="Arial"/>
                <w:sz w:val="16"/>
                <w:szCs w:val="16"/>
                <w:lang w:val="en-US"/>
              </w:rPr>
              <w:t>LL</w:t>
            </w:r>
            <w:r>
              <w:rPr>
                <w:rFonts w:ascii="Arial" w:hAnsi="Arial" w:cs="Arial"/>
                <w:sz w:val="16"/>
                <w:szCs w:val="16"/>
                <w:lang w:val="en-US"/>
              </w:rPr>
              <w:t>-</w:t>
            </w:r>
            <w:r w:rsidRPr="009F0717">
              <w:rPr>
                <w:rFonts w:ascii="Arial" w:hAnsi="Arial" w:cs="Arial"/>
                <w:sz w:val="16"/>
                <w:szCs w:val="16"/>
              </w:rPr>
              <w:t>8</w:t>
            </w:r>
            <w:r>
              <w:rPr>
                <w:rFonts w:ascii="Arial" w:hAnsi="Arial" w:cs="Arial"/>
                <w:sz w:val="16"/>
                <w:szCs w:val="16"/>
                <w:lang w:val="en-US"/>
              </w:rPr>
              <w:t>22</w:t>
            </w:r>
          </w:p>
        </w:tc>
        <w:tc>
          <w:tcPr>
            <w:tcW w:w="2099" w:type="dxa"/>
          </w:tcPr>
          <w:p w:rsidR="00076967" w:rsidRPr="009F0717" w:rsidRDefault="00076967" w:rsidP="004C4BD4">
            <w:pPr>
              <w:spacing w:after="0" w:line="240" w:lineRule="auto"/>
              <w:jc w:val="center"/>
              <w:rPr>
                <w:rFonts w:ascii="Arial" w:hAnsi="Arial" w:cs="Arial"/>
                <w:sz w:val="16"/>
                <w:szCs w:val="16"/>
                <w:lang w:val="en-US"/>
              </w:rPr>
            </w:pPr>
            <w:r>
              <w:rPr>
                <w:rFonts w:ascii="Arial" w:hAnsi="Arial" w:cs="Arial"/>
                <w:sz w:val="16"/>
                <w:szCs w:val="16"/>
                <w:lang w:val="en-US"/>
              </w:rPr>
              <w:t>LL-824</w:t>
            </w:r>
          </w:p>
        </w:tc>
      </w:tr>
      <w:tr w:rsidR="00076967" w:rsidRPr="009F0717" w:rsidTr="000E3BF7">
        <w:trPr>
          <w:jc w:val="center"/>
        </w:trPr>
        <w:tc>
          <w:tcPr>
            <w:tcW w:w="0" w:type="auto"/>
          </w:tcPr>
          <w:p w:rsidR="00076967" w:rsidRPr="009F0717" w:rsidRDefault="00076967" w:rsidP="004C4BD4">
            <w:pPr>
              <w:spacing w:after="0" w:line="240" w:lineRule="auto"/>
              <w:rPr>
                <w:rFonts w:ascii="Arial" w:hAnsi="Arial" w:cs="Arial"/>
                <w:sz w:val="16"/>
                <w:szCs w:val="16"/>
              </w:rPr>
            </w:pPr>
            <w:r w:rsidRPr="009F0717">
              <w:rPr>
                <w:rFonts w:ascii="Arial" w:hAnsi="Arial" w:cs="Arial"/>
                <w:sz w:val="16"/>
                <w:szCs w:val="16"/>
              </w:rPr>
              <w:t>Мощность прожектора</w:t>
            </w:r>
          </w:p>
        </w:tc>
        <w:tc>
          <w:tcPr>
            <w:tcW w:w="2099" w:type="dxa"/>
          </w:tcPr>
          <w:p w:rsidR="00076967" w:rsidRPr="009F0717" w:rsidRDefault="00076967" w:rsidP="004C4BD4">
            <w:pPr>
              <w:spacing w:after="0" w:line="240" w:lineRule="auto"/>
              <w:jc w:val="center"/>
              <w:rPr>
                <w:rFonts w:ascii="Arial" w:hAnsi="Arial" w:cs="Arial"/>
                <w:sz w:val="16"/>
                <w:szCs w:val="16"/>
              </w:rPr>
            </w:pPr>
            <w:r>
              <w:rPr>
                <w:rFonts w:ascii="Arial" w:hAnsi="Arial" w:cs="Arial"/>
                <w:sz w:val="16"/>
                <w:szCs w:val="16"/>
                <w:lang w:val="en-US"/>
              </w:rPr>
              <w:t>3</w:t>
            </w:r>
            <w:r w:rsidRPr="009F0717">
              <w:rPr>
                <w:rFonts w:ascii="Arial" w:hAnsi="Arial" w:cs="Arial"/>
                <w:sz w:val="16"/>
                <w:szCs w:val="16"/>
              </w:rPr>
              <w:t>Вт</w:t>
            </w:r>
          </w:p>
        </w:tc>
        <w:tc>
          <w:tcPr>
            <w:tcW w:w="2099" w:type="dxa"/>
          </w:tcPr>
          <w:p w:rsidR="00076967" w:rsidRPr="00076967" w:rsidRDefault="00076967" w:rsidP="004C4BD4">
            <w:pPr>
              <w:spacing w:after="0" w:line="240" w:lineRule="auto"/>
              <w:jc w:val="center"/>
              <w:rPr>
                <w:rFonts w:ascii="Arial" w:hAnsi="Arial" w:cs="Arial"/>
                <w:sz w:val="16"/>
                <w:szCs w:val="16"/>
              </w:rPr>
            </w:pPr>
            <w:r>
              <w:rPr>
                <w:rFonts w:ascii="Arial" w:hAnsi="Arial" w:cs="Arial"/>
                <w:sz w:val="16"/>
                <w:szCs w:val="16"/>
                <w:lang w:val="en-US"/>
              </w:rPr>
              <w:t>9</w:t>
            </w:r>
            <w:r>
              <w:rPr>
                <w:rFonts w:ascii="Arial" w:hAnsi="Arial" w:cs="Arial"/>
                <w:sz w:val="16"/>
                <w:szCs w:val="16"/>
              </w:rPr>
              <w:t>Вт</w:t>
            </w:r>
          </w:p>
        </w:tc>
      </w:tr>
      <w:tr w:rsidR="00076967" w:rsidRPr="009F0717" w:rsidTr="0048440F">
        <w:trPr>
          <w:jc w:val="center"/>
        </w:trPr>
        <w:tc>
          <w:tcPr>
            <w:tcW w:w="0" w:type="auto"/>
          </w:tcPr>
          <w:p w:rsidR="00076967" w:rsidRPr="009F0717" w:rsidRDefault="00076967" w:rsidP="004C4BD4">
            <w:pPr>
              <w:spacing w:after="0" w:line="240" w:lineRule="auto"/>
              <w:rPr>
                <w:rFonts w:ascii="Arial" w:hAnsi="Arial" w:cs="Arial"/>
                <w:sz w:val="16"/>
                <w:szCs w:val="16"/>
              </w:rPr>
            </w:pPr>
            <w:r w:rsidRPr="009F0717">
              <w:rPr>
                <w:rFonts w:ascii="Arial" w:hAnsi="Arial" w:cs="Arial"/>
                <w:sz w:val="16"/>
                <w:szCs w:val="16"/>
              </w:rPr>
              <w:t>Напряжение питания</w:t>
            </w:r>
          </w:p>
        </w:tc>
        <w:tc>
          <w:tcPr>
            <w:tcW w:w="4198" w:type="dxa"/>
            <w:gridSpan w:val="2"/>
          </w:tcPr>
          <w:p w:rsidR="00076967" w:rsidRPr="009F0717" w:rsidRDefault="00076967" w:rsidP="004C4BD4">
            <w:pPr>
              <w:spacing w:after="0" w:line="240" w:lineRule="auto"/>
              <w:jc w:val="center"/>
              <w:rPr>
                <w:rFonts w:ascii="Arial" w:hAnsi="Arial" w:cs="Arial"/>
                <w:sz w:val="16"/>
                <w:szCs w:val="16"/>
                <w:lang w:val="en-US"/>
              </w:rPr>
            </w:pPr>
            <w:r w:rsidRPr="009F0717">
              <w:rPr>
                <w:rFonts w:ascii="Arial" w:hAnsi="Arial" w:cs="Arial"/>
                <w:sz w:val="16"/>
                <w:szCs w:val="16"/>
                <w:lang w:val="en-US"/>
              </w:rPr>
              <w:t>24</w:t>
            </w:r>
            <w:r w:rsidRPr="009F0717">
              <w:rPr>
                <w:rFonts w:ascii="Arial" w:hAnsi="Arial" w:cs="Arial"/>
                <w:sz w:val="16"/>
                <w:szCs w:val="16"/>
              </w:rPr>
              <w:t xml:space="preserve">В </w:t>
            </w:r>
            <w:r w:rsidRPr="009F0717">
              <w:rPr>
                <w:rFonts w:ascii="Arial" w:hAnsi="Arial" w:cs="Arial"/>
                <w:sz w:val="16"/>
                <w:szCs w:val="16"/>
                <w:lang w:val="en-US"/>
              </w:rPr>
              <w:t>AC</w:t>
            </w:r>
          </w:p>
        </w:tc>
      </w:tr>
      <w:tr w:rsidR="00076967" w:rsidRPr="009F0717" w:rsidTr="000E3BF7">
        <w:trPr>
          <w:jc w:val="center"/>
        </w:trPr>
        <w:tc>
          <w:tcPr>
            <w:tcW w:w="0" w:type="auto"/>
          </w:tcPr>
          <w:p w:rsidR="00076967" w:rsidRPr="009F0717" w:rsidRDefault="00076967" w:rsidP="004C4BD4">
            <w:pPr>
              <w:spacing w:after="0" w:line="240" w:lineRule="auto"/>
              <w:rPr>
                <w:rFonts w:ascii="Arial" w:hAnsi="Arial" w:cs="Arial"/>
                <w:sz w:val="16"/>
                <w:szCs w:val="16"/>
              </w:rPr>
            </w:pPr>
            <w:r w:rsidRPr="009F0717">
              <w:rPr>
                <w:rFonts w:ascii="Arial" w:hAnsi="Arial" w:cs="Arial"/>
                <w:sz w:val="16"/>
                <w:szCs w:val="16"/>
              </w:rPr>
              <w:t>Световой поток (только для белого света)</w:t>
            </w:r>
          </w:p>
        </w:tc>
        <w:tc>
          <w:tcPr>
            <w:tcW w:w="2099" w:type="dxa"/>
          </w:tcPr>
          <w:p w:rsidR="00076967" w:rsidRPr="009F0717" w:rsidRDefault="00076967" w:rsidP="004C4BD4">
            <w:pPr>
              <w:spacing w:after="0" w:line="240" w:lineRule="auto"/>
              <w:jc w:val="center"/>
              <w:rPr>
                <w:rFonts w:ascii="Arial" w:hAnsi="Arial" w:cs="Arial"/>
                <w:sz w:val="16"/>
                <w:szCs w:val="16"/>
              </w:rPr>
            </w:pPr>
            <w:r>
              <w:rPr>
                <w:rFonts w:ascii="Arial" w:hAnsi="Arial" w:cs="Arial"/>
                <w:sz w:val="16"/>
                <w:szCs w:val="16"/>
              </w:rPr>
              <w:t>27</w:t>
            </w:r>
            <w:r w:rsidRPr="009F0717">
              <w:rPr>
                <w:rFonts w:ascii="Arial" w:hAnsi="Arial" w:cs="Arial"/>
                <w:sz w:val="16"/>
                <w:szCs w:val="16"/>
              </w:rPr>
              <w:t xml:space="preserve">0Лм </w:t>
            </w:r>
          </w:p>
        </w:tc>
        <w:tc>
          <w:tcPr>
            <w:tcW w:w="2099" w:type="dxa"/>
          </w:tcPr>
          <w:p w:rsidR="00076967" w:rsidRPr="009F0717" w:rsidRDefault="00076967" w:rsidP="004C4BD4">
            <w:pPr>
              <w:spacing w:after="0" w:line="240" w:lineRule="auto"/>
              <w:jc w:val="center"/>
              <w:rPr>
                <w:rFonts w:ascii="Arial" w:hAnsi="Arial" w:cs="Arial"/>
                <w:sz w:val="16"/>
                <w:szCs w:val="16"/>
              </w:rPr>
            </w:pPr>
            <w:r>
              <w:rPr>
                <w:rFonts w:ascii="Arial" w:hAnsi="Arial" w:cs="Arial"/>
                <w:sz w:val="16"/>
                <w:szCs w:val="16"/>
              </w:rPr>
              <w:t>850Лм</w:t>
            </w:r>
          </w:p>
        </w:tc>
      </w:tr>
      <w:tr w:rsidR="00B16432" w:rsidRPr="009F0717" w:rsidTr="00090266">
        <w:trPr>
          <w:jc w:val="center"/>
        </w:trPr>
        <w:tc>
          <w:tcPr>
            <w:tcW w:w="0" w:type="auto"/>
          </w:tcPr>
          <w:p w:rsidR="00B16432" w:rsidRPr="009F0717" w:rsidRDefault="00B16432" w:rsidP="004C4BD4">
            <w:pPr>
              <w:spacing w:after="0" w:line="240" w:lineRule="auto"/>
              <w:rPr>
                <w:rFonts w:ascii="Arial" w:hAnsi="Arial" w:cs="Arial"/>
                <w:sz w:val="16"/>
                <w:szCs w:val="16"/>
              </w:rPr>
            </w:pPr>
            <w:r w:rsidRPr="009F0717">
              <w:rPr>
                <w:rFonts w:ascii="Arial" w:hAnsi="Arial" w:cs="Arial"/>
                <w:sz w:val="16"/>
                <w:szCs w:val="16"/>
              </w:rPr>
              <w:t>Угол рассеивания</w:t>
            </w:r>
          </w:p>
        </w:tc>
        <w:tc>
          <w:tcPr>
            <w:tcW w:w="4198" w:type="dxa"/>
            <w:gridSpan w:val="2"/>
          </w:tcPr>
          <w:p w:rsidR="00B16432" w:rsidRPr="009F0717" w:rsidRDefault="00B16432" w:rsidP="004C4BD4">
            <w:pPr>
              <w:spacing w:after="0" w:line="240" w:lineRule="auto"/>
              <w:jc w:val="center"/>
              <w:rPr>
                <w:rFonts w:ascii="Arial" w:hAnsi="Arial" w:cs="Arial"/>
                <w:sz w:val="16"/>
                <w:szCs w:val="16"/>
              </w:rPr>
            </w:pPr>
            <w:r>
              <w:rPr>
                <w:rFonts w:ascii="Arial" w:hAnsi="Arial" w:cs="Arial"/>
                <w:sz w:val="16"/>
                <w:szCs w:val="16"/>
              </w:rPr>
              <w:t>15</w:t>
            </w:r>
            <w:r w:rsidRPr="009F0717">
              <w:rPr>
                <w:rFonts w:ascii="Arial" w:hAnsi="Arial" w:cs="Arial"/>
                <w:sz w:val="16"/>
                <w:szCs w:val="16"/>
              </w:rPr>
              <w:t>°</w:t>
            </w:r>
          </w:p>
        </w:tc>
      </w:tr>
      <w:tr w:rsidR="00076967" w:rsidRPr="009F0717" w:rsidTr="000E3BF7">
        <w:trPr>
          <w:jc w:val="center"/>
        </w:trPr>
        <w:tc>
          <w:tcPr>
            <w:tcW w:w="0" w:type="auto"/>
          </w:tcPr>
          <w:p w:rsidR="00076967" w:rsidRPr="009F0717" w:rsidRDefault="00076967" w:rsidP="004C4BD4">
            <w:pPr>
              <w:spacing w:after="0" w:line="240" w:lineRule="auto"/>
              <w:rPr>
                <w:rFonts w:ascii="Arial" w:hAnsi="Arial" w:cs="Arial"/>
                <w:sz w:val="16"/>
                <w:szCs w:val="16"/>
              </w:rPr>
            </w:pPr>
            <w:r w:rsidRPr="009F0717">
              <w:rPr>
                <w:rFonts w:ascii="Arial" w:hAnsi="Arial" w:cs="Arial"/>
                <w:sz w:val="16"/>
                <w:szCs w:val="16"/>
              </w:rPr>
              <w:t>Количество светодиодов</w:t>
            </w:r>
          </w:p>
        </w:tc>
        <w:tc>
          <w:tcPr>
            <w:tcW w:w="2099" w:type="dxa"/>
          </w:tcPr>
          <w:p w:rsidR="00076967" w:rsidRPr="009F0717" w:rsidRDefault="00620EE6" w:rsidP="004C4BD4">
            <w:pPr>
              <w:spacing w:after="0" w:line="240" w:lineRule="auto"/>
              <w:jc w:val="center"/>
              <w:rPr>
                <w:rFonts w:ascii="Arial" w:hAnsi="Arial" w:cs="Arial"/>
                <w:sz w:val="16"/>
                <w:szCs w:val="16"/>
              </w:rPr>
            </w:pPr>
            <w:r>
              <w:rPr>
                <w:rFonts w:ascii="Arial" w:hAnsi="Arial" w:cs="Arial"/>
                <w:sz w:val="16"/>
                <w:szCs w:val="16"/>
              </w:rPr>
              <w:t>3</w:t>
            </w:r>
          </w:p>
        </w:tc>
        <w:tc>
          <w:tcPr>
            <w:tcW w:w="2099" w:type="dxa"/>
          </w:tcPr>
          <w:p w:rsidR="00076967" w:rsidRPr="009F0717" w:rsidRDefault="00620EE6" w:rsidP="004C4BD4">
            <w:pPr>
              <w:spacing w:after="0" w:line="240" w:lineRule="auto"/>
              <w:jc w:val="center"/>
              <w:rPr>
                <w:rFonts w:ascii="Arial" w:hAnsi="Arial" w:cs="Arial"/>
                <w:sz w:val="16"/>
                <w:szCs w:val="16"/>
              </w:rPr>
            </w:pPr>
            <w:r>
              <w:rPr>
                <w:rFonts w:ascii="Arial" w:hAnsi="Arial" w:cs="Arial"/>
                <w:sz w:val="16"/>
                <w:szCs w:val="16"/>
              </w:rPr>
              <w:t>9</w:t>
            </w:r>
          </w:p>
        </w:tc>
      </w:tr>
      <w:tr w:rsidR="00620EE6" w:rsidRPr="009F0717" w:rsidTr="00BA2E58">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Производитель светодиодов</w:t>
            </w:r>
          </w:p>
        </w:tc>
        <w:tc>
          <w:tcPr>
            <w:tcW w:w="4198" w:type="dxa"/>
            <w:gridSpan w:val="2"/>
          </w:tcPr>
          <w:p w:rsidR="00620EE6" w:rsidRPr="009F0717" w:rsidRDefault="00620EE6" w:rsidP="004C4BD4">
            <w:pPr>
              <w:spacing w:after="0" w:line="240" w:lineRule="auto"/>
              <w:jc w:val="center"/>
              <w:rPr>
                <w:rFonts w:ascii="Arial" w:hAnsi="Arial" w:cs="Arial"/>
                <w:sz w:val="16"/>
                <w:szCs w:val="16"/>
                <w:lang w:val="en-US"/>
              </w:rPr>
            </w:pPr>
            <w:r w:rsidRPr="00363956">
              <w:rPr>
                <w:rFonts w:ascii="Arial" w:hAnsi="Arial" w:cs="Arial"/>
                <w:sz w:val="16"/>
                <w:szCs w:val="16"/>
                <w:lang w:val="en-US"/>
              </w:rPr>
              <w:t>High power led</w:t>
            </w:r>
          </w:p>
        </w:tc>
      </w:tr>
      <w:tr w:rsidR="00620EE6" w:rsidRPr="009F0717" w:rsidTr="00B85793">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Цвет свечения (см. на упаковке)</w:t>
            </w:r>
          </w:p>
        </w:tc>
        <w:tc>
          <w:tcPr>
            <w:tcW w:w="4198" w:type="dxa"/>
            <w:gridSpan w:val="2"/>
          </w:tcPr>
          <w:p w:rsidR="00620EE6" w:rsidRPr="009F0717" w:rsidRDefault="00620EE6" w:rsidP="004C4BD4">
            <w:pPr>
              <w:spacing w:after="0" w:line="240" w:lineRule="auto"/>
              <w:jc w:val="center"/>
              <w:rPr>
                <w:rFonts w:ascii="Arial" w:hAnsi="Arial" w:cs="Arial"/>
                <w:sz w:val="16"/>
                <w:szCs w:val="16"/>
              </w:rPr>
            </w:pPr>
            <w:r>
              <w:rPr>
                <w:rFonts w:ascii="Arial" w:hAnsi="Arial" w:cs="Arial"/>
                <w:sz w:val="16"/>
                <w:szCs w:val="16"/>
              </w:rPr>
              <w:t>2700</w:t>
            </w:r>
            <w:r>
              <w:rPr>
                <w:rFonts w:ascii="Arial" w:hAnsi="Arial" w:cs="Arial"/>
                <w:sz w:val="16"/>
                <w:szCs w:val="16"/>
                <w:lang w:val="en-US"/>
              </w:rPr>
              <w:t>K</w:t>
            </w:r>
            <w:r w:rsidRPr="00620EE6">
              <w:rPr>
                <w:rFonts w:ascii="Arial" w:hAnsi="Arial" w:cs="Arial"/>
                <w:sz w:val="16"/>
                <w:szCs w:val="16"/>
              </w:rPr>
              <w:t xml:space="preserve">, </w:t>
            </w:r>
            <w:r w:rsidRPr="009F0717">
              <w:rPr>
                <w:rFonts w:ascii="Arial" w:hAnsi="Arial" w:cs="Arial"/>
                <w:sz w:val="16"/>
                <w:szCs w:val="16"/>
              </w:rPr>
              <w:t xml:space="preserve">6400К, </w:t>
            </w:r>
            <w:r w:rsidRPr="009F0717">
              <w:rPr>
                <w:rFonts w:ascii="Arial" w:hAnsi="Arial" w:cs="Arial"/>
                <w:sz w:val="16"/>
                <w:szCs w:val="16"/>
                <w:lang w:val="en-US"/>
              </w:rPr>
              <w:t>RGB</w:t>
            </w:r>
            <w:r w:rsidRPr="00620EE6">
              <w:rPr>
                <w:rFonts w:ascii="Arial" w:hAnsi="Arial" w:cs="Arial"/>
                <w:sz w:val="16"/>
                <w:szCs w:val="16"/>
              </w:rPr>
              <w:t xml:space="preserve"> (</w:t>
            </w:r>
            <w:r>
              <w:rPr>
                <w:rFonts w:ascii="Arial" w:hAnsi="Arial" w:cs="Arial"/>
                <w:sz w:val="16"/>
                <w:szCs w:val="16"/>
              </w:rPr>
              <w:t>см. на упаковке</w:t>
            </w:r>
            <w:r w:rsidRPr="00620EE6">
              <w:rPr>
                <w:rFonts w:ascii="Arial" w:hAnsi="Arial" w:cs="Arial"/>
                <w:sz w:val="16"/>
                <w:szCs w:val="16"/>
              </w:rPr>
              <w:t>)</w:t>
            </w:r>
          </w:p>
        </w:tc>
      </w:tr>
      <w:tr w:rsidR="00620EE6" w:rsidRPr="009F0717" w:rsidTr="007062C0">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Рабочая температура</w:t>
            </w:r>
          </w:p>
        </w:tc>
        <w:tc>
          <w:tcPr>
            <w:tcW w:w="4198" w:type="dxa"/>
            <w:gridSpan w:val="2"/>
          </w:tcPr>
          <w:p w:rsidR="00620EE6" w:rsidRPr="009F0717" w:rsidRDefault="00620EE6" w:rsidP="004C4BD4">
            <w:pPr>
              <w:spacing w:after="0" w:line="240" w:lineRule="auto"/>
              <w:jc w:val="center"/>
              <w:rPr>
                <w:rFonts w:ascii="Arial" w:hAnsi="Arial" w:cs="Arial"/>
                <w:sz w:val="16"/>
                <w:szCs w:val="16"/>
              </w:rPr>
            </w:pPr>
            <w:r w:rsidRPr="009F0717">
              <w:rPr>
                <w:rFonts w:ascii="Arial" w:hAnsi="Arial" w:cs="Arial"/>
                <w:sz w:val="16"/>
                <w:szCs w:val="16"/>
              </w:rPr>
              <w:t>-</w:t>
            </w:r>
            <w:r w:rsidRPr="009F0717">
              <w:rPr>
                <w:rFonts w:ascii="Arial" w:hAnsi="Arial" w:cs="Arial"/>
                <w:sz w:val="16"/>
                <w:szCs w:val="16"/>
                <w:lang w:val="en-US"/>
              </w:rPr>
              <w:t>40</w:t>
            </w:r>
            <w:r w:rsidRPr="009F0717">
              <w:rPr>
                <w:rFonts w:ascii="Arial" w:hAnsi="Arial" w:cs="Arial"/>
                <w:sz w:val="16"/>
                <w:szCs w:val="16"/>
              </w:rPr>
              <w:t>...+40°</w:t>
            </w:r>
            <w:r w:rsidRPr="009F0717">
              <w:rPr>
                <w:rFonts w:ascii="Arial" w:hAnsi="Arial" w:cs="Arial"/>
                <w:sz w:val="16"/>
                <w:szCs w:val="16"/>
                <w:lang w:val="en-US"/>
              </w:rPr>
              <w:t>C</w:t>
            </w:r>
          </w:p>
        </w:tc>
      </w:tr>
      <w:tr w:rsidR="00620EE6" w:rsidRPr="009F0717" w:rsidTr="008D6AC6">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Индекс цветопередачи</w:t>
            </w:r>
          </w:p>
        </w:tc>
        <w:tc>
          <w:tcPr>
            <w:tcW w:w="4198" w:type="dxa"/>
            <w:gridSpan w:val="2"/>
          </w:tcPr>
          <w:p w:rsidR="00620EE6" w:rsidRPr="009F0717" w:rsidRDefault="00620EE6" w:rsidP="004C4BD4">
            <w:pPr>
              <w:spacing w:after="0" w:line="240" w:lineRule="auto"/>
              <w:jc w:val="center"/>
              <w:rPr>
                <w:rFonts w:ascii="Arial" w:hAnsi="Arial" w:cs="Arial"/>
                <w:sz w:val="16"/>
                <w:szCs w:val="16"/>
              </w:rPr>
            </w:pPr>
            <w:r w:rsidRPr="00363956">
              <w:rPr>
                <w:rFonts w:ascii="Arial" w:hAnsi="Arial" w:cs="Arial"/>
                <w:sz w:val="16"/>
                <w:szCs w:val="16"/>
              </w:rPr>
              <w:t>≥80</w:t>
            </w:r>
          </w:p>
        </w:tc>
      </w:tr>
      <w:tr w:rsidR="00620EE6" w:rsidRPr="009F0717" w:rsidTr="00D17AD6">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Материал корпуса</w:t>
            </w:r>
          </w:p>
        </w:tc>
        <w:tc>
          <w:tcPr>
            <w:tcW w:w="4198" w:type="dxa"/>
            <w:gridSpan w:val="2"/>
          </w:tcPr>
          <w:p w:rsidR="00620EE6" w:rsidRPr="009F0717" w:rsidRDefault="00620EE6" w:rsidP="004C4BD4">
            <w:pPr>
              <w:spacing w:after="0" w:line="240" w:lineRule="auto"/>
              <w:jc w:val="center"/>
              <w:rPr>
                <w:rFonts w:ascii="Arial" w:hAnsi="Arial" w:cs="Arial"/>
                <w:sz w:val="16"/>
                <w:szCs w:val="16"/>
              </w:rPr>
            </w:pPr>
            <w:r w:rsidRPr="009F0717">
              <w:rPr>
                <w:rFonts w:ascii="Arial" w:hAnsi="Arial" w:cs="Arial"/>
                <w:sz w:val="16"/>
                <w:szCs w:val="16"/>
              </w:rPr>
              <w:t>Нержавеющая сталь</w:t>
            </w:r>
          </w:p>
        </w:tc>
      </w:tr>
      <w:tr w:rsidR="00620EE6" w:rsidRPr="009F0717" w:rsidTr="004B65E3">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Цвет корпуса</w:t>
            </w:r>
          </w:p>
        </w:tc>
        <w:tc>
          <w:tcPr>
            <w:tcW w:w="4198" w:type="dxa"/>
            <w:gridSpan w:val="2"/>
          </w:tcPr>
          <w:p w:rsidR="00620EE6" w:rsidRPr="009F0717" w:rsidRDefault="00620EE6" w:rsidP="004C4BD4">
            <w:pPr>
              <w:spacing w:after="0" w:line="240" w:lineRule="auto"/>
              <w:jc w:val="center"/>
              <w:rPr>
                <w:rFonts w:ascii="Arial" w:hAnsi="Arial" w:cs="Arial"/>
                <w:sz w:val="16"/>
                <w:szCs w:val="16"/>
              </w:rPr>
            </w:pPr>
            <w:r w:rsidRPr="009F0717">
              <w:rPr>
                <w:rFonts w:ascii="Arial" w:hAnsi="Arial" w:cs="Arial"/>
                <w:sz w:val="16"/>
                <w:szCs w:val="16"/>
              </w:rPr>
              <w:t>Металлик</w:t>
            </w:r>
          </w:p>
        </w:tc>
      </w:tr>
      <w:tr w:rsidR="00620EE6" w:rsidRPr="009F0717" w:rsidTr="00F8234E">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Габаритные размеры, мм</w:t>
            </w:r>
          </w:p>
        </w:tc>
        <w:tc>
          <w:tcPr>
            <w:tcW w:w="4198" w:type="dxa"/>
            <w:gridSpan w:val="2"/>
          </w:tcPr>
          <w:p w:rsidR="00620EE6" w:rsidRDefault="00620EE6" w:rsidP="004C4BD4">
            <w:pPr>
              <w:spacing w:after="0" w:line="240" w:lineRule="auto"/>
              <w:jc w:val="center"/>
              <w:rPr>
                <w:rFonts w:ascii="Arial" w:hAnsi="Arial" w:cs="Arial"/>
                <w:sz w:val="16"/>
                <w:szCs w:val="16"/>
              </w:rPr>
            </w:pPr>
            <w:r>
              <w:rPr>
                <w:rFonts w:ascii="Arial" w:hAnsi="Arial" w:cs="Arial"/>
                <w:sz w:val="16"/>
                <w:szCs w:val="16"/>
              </w:rPr>
              <w:t>См. на упаковке</w:t>
            </w:r>
          </w:p>
        </w:tc>
      </w:tr>
      <w:tr w:rsidR="00620EE6" w:rsidRPr="009F0717" w:rsidTr="009B3DEA">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Уровень защиты от пыли и влаги</w:t>
            </w:r>
          </w:p>
        </w:tc>
        <w:tc>
          <w:tcPr>
            <w:tcW w:w="4198" w:type="dxa"/>
            <w:gridSpan w:val="2"/>
          </w:tcPr>
          <w:p w:rsidR="00620EE6" w:rsidRPr="009F0717" w:rsidRDefault="00620EE6" w:rsidP="004C4BD4">
            <w:pPr>
              <w:spacing w:after="0" w:line="240" w:lineRule="auto"/>
              <w:jc w:val="center"/>
              <w:rPr>
                <w:rFonts w:ascii="Arial" w:hAnsi="Arial" w:cs="Arial"/>
                <w:sz w:val="16"/>
                <w:szCs w:val="16"/>
                <w:lang w:val="en-US"/>
              </w:rPr>
            </w:pPr>
            <w:r w:rsidRPr="009F0717">
              <w:rPr>
                <w:rFonts w:ascii="Arial" w:hAnsi="Arial" w:cs="Arial"/>
                <w:sz w:val="16"/>
                <w:szCs w:val="16"/>
                <w:lang w:val="en-US"/>
              </w:rPr>
              <w:t>IP</w:t>
            </w:r>
            <w:r w:rsidRPr="009F0717">
              <w:rPr>
                <w:rFonts w:ascii="Arial" w:hAnsi="Arial" w:cs="Arial"/>
                <w:sz w:val="16"/>
                <w:szCs w:val="16"/>
              </w:rPr>
              <w:t>6</w:t>
            </w:r>
            <w:r w:rsidRPr="004C4BD4">
              <w:rPr>
                <w:rFonts w:ascii="Arial" w:hAnsi="Arial" w:cs="Arial"/>
                <w:sz w:val="16"/>
                <w:szCs w:val="16"/>
              </w:rPr>
              <w:t>8</w:t>
            </w:r>
          </w:p>
        </w:tc>
      </w:tr>
      <w:tr w:rsidR="00620EE6" w:rsidRPr="009F0717" w:rsidTr="00C21999">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Климатическое исполнение</w:t>
            </w:r>
          </w:p>
        </w:tc>
        <w:tc>
          <w:tcPr>
            <w:tcW w:w="4198" w:type="dxa"/>
            <w:gridSpan w:val="2"/>
          </w:tcPr>
          <w:p w:rsidR="00620EE6" w:rsidRPr="009F0717" w:rsidRDefault="00620EE6" w:rsidP="004C4BD4">
            <w:pPr>
              <w:spacing w:after="0" w:line="240" w:lineRule="auto"/>
              <w:jc w:val="center"/>
              <w:rPr>
                <w:rFonts w:ascii="Arial" w:hAnsi="Arial" w:cs="Arial"/>
                <w:sz w:val="16"/>
                <w:szCs w:val="16"/>
              </w:rPr>
            </w:pPr>
            <w:r w:rsidRPr="009F0717">
              <w:rPr>
                <w:rFonts w:ascii="Arial" w:hAnsi="Arial" w:cs="Arial"/>
                <w:sz w:val="16"/>
                <w:szCs w:val="16"/>
              </w:rPr>
              <w:t>У1</w:t>
            </w:r>
          </w:p>
        </w:tc>
      </w:tr>
      <w:tr w:rsidR="00620EE6" w:rsidRPr="009F0717" w:rsidTr="0018160E">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Класс защиты</w:t>
            </w:r>
          </w:p>
        </w:tc>
        <w:tc>
          <w:tcPr>
            <w:tcW w:w="4198" w:type="dxa"/>
            <w:gridSpan w:val="2"/>
          </w:tcPr>
          <w:p w:rsidR="00620EE6" w:rsidRPr="009F0717" w:rsidRDefault="00620EE6" w:rsidP="004C4BD4">
            <w:pPr>
              <w:spacing w:after="0" w:line="240" w:lineRule="auto"/>
              <w:jc w:val="center"/>
              <w:rPr>
                <w:rFonts w:ascii="Arial" w:hAnsi="Arial" w:cs="Arial"/>
                <w:sz w:val="16"/>
                <w:szCs w:val="16"/>
                <w:lang w:val="en-US"/>
              </w:rPr>
            </w:pPr>
            <w:r w:rsidRPr="009F0717">
              <w:rPr>
                <w:rFonts w:ascii="Arial" w:hAnsi="Arial" w:cs="Arial"/>
                <w:sz w:val="16"/>
                <w:szCs w:val="16"/>
                <w:lang w:val="en-US"/>
              </w:rPr>
              <w:t>III</w:t>
            </w:r>
          </w:p>
        </w:tc>
      </w:tr>
      <w:tr w:rsidR="00620EE6" w:rsidRPr="009F0717" w:rsidTr="00F412E1">
        <w:trPr>
          <w:jc w:val="center"/>
        </w:trPr>
        <w:tc>
          <w:tcPr>
            <w:tcW w:w="0" w:type="auto"/>
          </w:tcPr>
          <w:p w:rsidR="00620EE6" w:rsidRPr="009F0717" w:rsidRDefault="00620EE6" w:rsidP="004C4BD4">
            <w:pPr>
              <w:spacing w:after="0" w:line="240" w:lineRule="auto"/>
              <w:rPr>
                <w:rFonts w:ascii="Arial" w:hAnsi="Arial" w:cs="Arial"/>
                <w:sz w:val="16"/>
                <w:szCs w:val="16"/>
              </w:rPr>
            </w:pPr>
            <w:r w:rsidRPr="009F0717">
              <w:rPr>
                <w:rFonts w:ascii="Arial" w:hAnsi="Arial" w:cs="Arial"/>
                <w:sz w:val="16"/>
                <w:szCs w:val="16"/>
              </w:rPr>
              <w:t>Срок службы</w:t>
            </w:r>
            <w:r>
              <w:rPr>
                <w:rFonts w:ascii="Arial" w:hAnsi="Arial" w:cs="Arial"/>
                <w:sz w:val="16"/>
                <w:szCs w:val="16"/>
              </w:rPr>
              <w:t xml:space="preserve"> светодиодов</w:t>
            </w:r>
          </w:p>
        </w:tc>
        <w:tc>
          <w:tcPr>
            <w:tcW w:w="4198" w:type="dxa"/>
            <w:gridSpan w:val="2"/>
          </w:tcPr>
          <w:p w:rsidR="00620EE6" w:rsidRPr="009F0717" w:rsidRDefault="00620EE6" w:rsidP="004C4BD4">
            <w:pPr>
              <w:spacing w:after="0" w:line="240" w:lineRule="auto"/>
              <w:jc w:val="center"/>
              <w:rPr>
                <w:rFonts w:ascii="Arial" w:hAnsi="Arial" w:cs="Arial"/>
                <w:sz w:val="16"/>
                <w:szCs w:val="16"/>
              </w:rPr>
            </w:pPr>
            <w:r w:rsidRPr="009F0717">
              <w:rPr>
                <w:rFonts w:ascii="Arial" w:hAnsi="Arial" w:cs="Arial"/>
                <w:sz w:val="16"/>
                <w:szCs w:val="16"/>
              </w:rPr>
              <w:t>50000ч.</w:t>
            </w:r>
          </w:p>
        </w:tc>
      </w:tr>
    </w:tbl>
    <w:p w:rsidR="001502A2" w:rsidRPr="009F0717" w:rsidRDefault="00AF5A9F" w:rsidP="004C4BD4">
      <w:pPr>
        <w:pStyle w:val="a3"/>
        <w:numPr>
          <w:ilvl w:val="0"/>
          <w:numId w:val="1"/>
        </w:numPr>
        <w:spacing w:after="0" w:line="240" w:lineRule="auto"/>
        <w:rPr>
          <w:rFonts w:ascii="Arial" w:hAnsi="Arial" w:cs="Arial"/>
          <w:b/>
          <w:sz w:val="16"/>
          <w:szCs w:val="16"/>
        </w:rPr>
      </w:pPr>
      <w:r w:rsidRPr="009F0717">
        <w:rPr>
          <w:rFonts w:ascii="Arial" w:hAnsi="Arial" w:cs="Arial"/>
          <w:b/>
          <w:sz w:val="16"/>
          <w:szCs w:val="16"/>
        </w:rPr>
        <w:t>Комплектность</w:t>
      </w:r>
    </w:p>
    <w:p w:rsidR="00AF5A9F" w:rsidRPr="009F0717" w:rsidRDefault="00AF5A9F" w:rsidP="004C4BD4">
      <w:pPr>
        <w:pStyle w:val="a3"/>
        <w:numPr>
          <w:ilvl w:val="0"/>
          <w:numId w:val="4"/>
        </w:numPr>
        <w:spacing w:after="0" w:line="240" w:lineRule="auto"/>
        <w:rPr>
          <w:rFonts w:ascii="Arial" w:hAnsi="Arial" w:cs="Arial"/>
          <w:sz w:val="16"/>
          <w:szCs w:val="16"/>
        </w:rPr>
      </w:pPr>
      <w:r w:rsidRPr="009F0717">
        <w:rPr>
          <w:rFonts w:ascii="Arial" w:hAnsi="Arial" w:cs="Arial"/>
          <w:sz w:val="16"/>
          <w:szCs w:val="16"/>
        </w:rPr>
        <w:t>Прожектор в сборе</w:t>
      </w:r>
    </w:p>
    <w:p w:rsidR="00AF5A9F" w:rsidRPr="009F0717" w:rsidRDefault="00AF5A9F" w:rsidP="004C4BD4">
      <w:pPr>
        <w:pStyle w:val="a3"/>
        <w:numPr>
          <w:ilvl w:val="0"/>
          <w:numId w:val="4"/>
        </w:numPr>
        <w:spacing w:after="0" w:line="240" w:lineRule="auto"/>
        <w:rPr>
          <w:rFonts w:ascii="Arial" w:hAnsi="Arial" w:cs="Arial"/>
          <w:sz w:val="16"/>
          <w:szCs w:val="16"/>
        </w:rPr>
      </w:pPr>
      <w:r w:rsidRPr="009F0717">
        <w:rPr>
          <w:rFonts w:ascii="Arial" w:hAnsi="Arial" w:cs="Arial"/>
          <w:sz w:val="16"/>
          <w:szCs w:val="16"/>
        </w:rPr>
        <w:t>Инструкция по эксплуатации</w:t>
      </w:r>
    </w:p>
    <w:p w:rsidR="00AF5A9F" w:rsidRPr="009F0717" w:rsidRDefault="0026204A" w:rsidP="004C4BD4">
      <w:pPr>
        <w:pStyle w:val="a3"/>
        <w:numPr>
          <w:ilvl w:val="0"/>
          <w:numId w:val="4"/>
        </w:numPr>
        <w:spacing w:after="0" w:line="240" w:lineRule="auto"/>
        <w:rPr>
          <w:rFonts w:ascii="Arial" w:hAnsi="Arial" w:cs="Arial"/>
          <w:sz w:val="16"/>
          <w:szCs w:val="16"/>
        </w:rPr>
      </w:pPr>
      <w:r w:rsidRPr="009F0717">
        <w:rPr>
          <w:rFonts w:ascii="Arial" w:hAnsi="Arial" w:cs="Arial"/>
          <w:sz w:val="16"/>
          <w:szCs w:val="16"/>
        </w:rPr>
        <w:t>Индивидуальная у</w:t>
      </w:r>
      <w:r w:rsidR="00AF5A9F" w:rsidRPr="009F0717">
        <w:rPr>
          <w:rFonts w:ascii="Arial" w:hAnsi="Arial" w:cs="Arial"/>
          <w:sz w:val="16"/>
          <w:szCs w:val="16"/>
        </w:rPr>
        <w:t>паковка</w:t>
      </w:r>
    </w:p>
    <w:p w:rsidR="00EC0B39" w:rsidRPr="009F0717" w:rsidRDefault="00EC0B39" w:rsidP="004C4BD4">
      <w:pPr>
        <w:pStyle w:val="a3"/>
        <w:numPr>
          <w:ilvl w:val="0"/>
          <w:numId w:val="1"/>
        </w:numPr>
        <w:spacing w:after="0" w:line="240" w:lineRule="auto"/>
        <w:rPr>
          <w:rFonts w:ascii="Arial" w:hAnsi="Arial" w:cs="Arial"/>
          <w:b/>
          <w:sz w:val="16"/>
          <w:szCs w:val="16"/>
        </w:rPr>
      </w:pPr>
      <w:r w:rsidRPr="009F0717">
        <w:rPr>
          <w:rFonts w:ascii="Arial" w:hAnsi="Arial" w:cs="Arial"/>
          <w:b/>
          <w:sz w:val="16"/>
          <w:szCs w:val="16"/>
        </w:rPr>
        <w:t>Меры предосторожности</w:t>
      </w:r>
    </w:p>
    <w:p w:rsidR="009143DD" w:rsidRPr="009F0717" w:rsidRDefault="009143DD" w:rsidP="004C4BD4">
      <w:pPr>
        <w:pStyle w:val="a3"/>
        <w:numPr>
          <w:ilvl w:val="0"/>
          <w:numId w:val="12"/>
        </w:numPr>
        <w:spacing w:after="0" w:line="240" w:lineRule="auto"/>
        <w:ind w:left="714" w:hanging="357"/>
        <w:jc w:val="both"/>
        <w:rPr>
          <w:rFonts w:ascii="Arial" w:hAnsi="Arial" w:cs="Arial"/>
          <w:sz w:val="16"/>
          <w:szCs w:val="16"/>
        </w:rPr>
      </w:pPr>
      <w:r w:rsidRPr="009F0717">
        <w:rPr>
          <w:rFonts w:ascii="Arial" w:hAnsi="Arial" w:cs="Arial"/>
          <w:sz w:val="16"/>
          <w:szCs w:val="16"/>
        </w:rPr>
        <w:t>Все работы по монтажу и подключению светильника должен выполнять персонал, имеющий допуск на проведение данного вида работ.</w:t>
      </w:r>
    </w:p>
    <w:p w:rsidR="009143DD" w:rsidRPr="009F0717" w:rsidRDefault="009143DD" w:rsidP="004C4BD4">
      <w:pPr>
        <w:pStyle w:val="a3"/>
        <w:numPr>
          <w:ilvl w:val="0"/>
          <w:numId w:val="12"/>
        </w:numPr>
        <w:spacing w:after="0" w:line="240" w:lineRule="auto"/>
        <w:ind w:left="714" w:hanging="357"/>
        <w:jc w:val="both"/>
        <w:rPr>
          <w:rFonts w:ascii="Arial" w:hAnsi="Arial" w:cs="Arial"/>
          <w:sz w:val="16"/>
          <w:szCs w:val="16"/>
        </w:rPr>
      </w:pPr>
      <w:r w:rsidRPr="009F0717">
        <w:rPr>
          <w:rFonts w:ascii="Arial" w:hAnsi="Arial" w:cs="Arial"/>
          <w:sz w:val="16"/>
          <w:szCs w:val="16"/>
        </w:rPr>
        <w:t xml:space="preserve">Светильники подключаются только через специальные </w:t>
      </w:r>
      <w:r w:rsidR="00E13C41">
        <w:rPr>
          <w:rFonts w:ascii="Arial" w:hAnsi="Arial" w:cs="Arial"/>
          <w:sz w:val="16"/>
          <w:szCs w:val="16"/>
        </w:rPr>
        <w:t>трансформаторы</w:t>
      </w:r>
      <w:r w:rsidRPr="009F0717">
        <w:rPr>
          <w:rFonts w:ascii="Arial" w:hAnsi="Arial" w:cs="Arial"/>
          <w:sz w:val="16"/>
          <w:szCs w:val="16"/>
        </w:rPr>
        <w:t xml:space="preserve"> (24В </w:t>
      </w:r>
      <w:r w:rsidRPr="009F0717">
        <w:rPr>
          <w:rFonts w:ascii="Arial" w:hAnsi="Arial" w:cs="Arial"/>
          <w:sz w:val="16"/>
          <w:szCs w:val="16"/>
          <w:lang w:val="en-US"/>
        </w:rPr>
        <w:t>AC</w:t>
      </w:r>
      <w:r w:rsidR="00C918EC" w:rsidRPr="009F0717">
        <w:rPr>
          <w:rFonts w:ascii="Arial" w:hAnsi="Arial" w:cs="Arial"/>
          <w:sz w:val="16"/>
          <w:szCs w:val="16"/>
        </w:rPr>
        <w:t>)</w:t>
      </w:r>
      <w:r w:rsidRPr="009F0717">
        <w:rPr>
          <w:rFonts w:ascii="Arial" w:hAnsi="Arial" w:cs="Arial"/>
          <w:sz w:val="16"/>
          <w:szCs w:val="16"/>
        </w:rPr>
        <w:t xml:space="preserve">, не идущие в комплекте. Запрещено </w:t>
      </w:r>
      <w:r w:rsidR="00102776" w:rsidRPr="009F0717">
        <w:rPr>
          <w:rFonts w:ascii="Arial" w:hAnsi="Arial" w:cs="Arial"/>
          <w:sz w:val="16"/>
          <w:szCs w:val="16"/>
        </w:rPr>
        <w:t>подключать</w:t>
      </w:r>
      <w:r w:rsidRPr="009F0717">
        <w:rPr>
          <w:rFonts w:ascii="Arial" w:hAnsi="Arial" w:cs="Arial"/>
          <w:sz w:val="16"/>
          <w:szCs w:val="16"/>
        </w:rPr>
        <w:t xml:space="preserve"> светильники напрямую </w:t>
      </w:r>
      <w:r w:rsidR="00102776" w:rsidRPr="009F0717">
        <w:rPr>
          <w:rFonts w:ascii="Arial" w:hAnsi="Arial" w:cs="Arial"/>
          <w:sz w:val="16"/>
          <w:szCs w:val="16"/>
        </w:rPr>
        <w:t xml:space="preserve">к </w:t>
      </w:r>
      <w:r w:rsidRPr="009F0717">
        <w:rPr>
          <w:rFonts w:ascii="Arial" w:hAnsi="Arial" w:cs="Arial"/>
          <w:sz w:val="16"/>
          <w:szCs w:val="16"/>
        </w:rPr>
        <w:t>сетево</w:t>
      </w:r>
      <w:r w:rsidR="00102776" w:rsidRPr="009F0717">
        <w:rPr>
          <w:rFonts w:ascii="Arial" w:hAnsi="Arial" w:cs="Arial"/>
          <w:sz w:val="16"/>
          <w:szCs w:val="16"/>
        </w:rPr>
        <w:t>му</w:t>
      </w:r>
      <w:r w:rsidRPr="009F0717">
        <w:rPr>
          <w:rFonts w:ascii="Arial" w:hAnsi="Arial" w:cs="Arial"/>
          <w:sz w:val="16"/>
          <w:szCs w:val="16"/>
        </w:rPr>
        <w:t xml:space="preserve"> напряжени</w:t>
      </w:r>
      <w:r w:rsidR="00102776" w:rsidRPr="009F0717">
        <w:rPr>
          <w:rFonts w:ascii="Arial" w:hAnsi="Arial" w:cs="Arial"/>
          <w:sz w:val="16"/>
          <w:szCs w:val="16"/>
        </w:rPr>
        <w:t>ю</w:t>
      </w:r>
      <w:r w:rsidRPr="009F0717">
        <w:rPr>
          <w:rFonts w:ascii="Arial" w:hAnsi="Arial" w:cs="Arial"/>
          <w:sz w:val="16"/>
          <w:szCs w:val="16"/>
        </w:rPr>
        <w:t xml:space="preserve">. </w:t>
      </w:r>
    </w:p>
    <w:p w:rsidR="00EC0B39" w:rsidRPr="009F0717" w:rsidRDefault="00EC0B39" w:rsidP="004C4BD4">
      <w:pPr>
        <w:pStyle w:val="a3"/>
        <w:numPr>
          <w:ilvl w:val="0"/>
          <w:numId w:val="12"/>
        </w:numPr>
        <w:spacing w:after="0" w:line="240" w:lineRule="auto"/>
        <w:ind w:left="714" w:hanging="357"/>
        <w:jc w:val="both"/>
        <w:rPr>
          <w:rFonts w:ascii="Arial" w:hAnsi="Arial" w:cs="Arial"/>
          <w:sz w:val="16"/>
          <w:szCs w:val="16"/>
        </w:rPr>
      </w:pPr>
      <w:r w:rsidRPr="009F0717">
        <w:rPr>
          <w:rFonts w:ascii="Arial" w:hAnsi="Arial" w:cs="Arial"/>
          <w:sz w:val="16"/>
          <w:szCs w:val="16"/>
        </w:rPr>
        <w:t>Запрещена эксплуатация светильника с поврежденным питающим кабелем, поврежденным корпусом</w:t>
      </w:r>
      <w:r w:rsidR="0052722A" w:rsidRPr="009F0717">
        <w:rPr>
          <w:rFonts w:ascii="Arial" w:hAnsi="Arial" w:cs="Arial"/>
          <w:sz w:val="16"/>
          <w:szCs w:val="16"/>
        </w:rPr>
        <w:t>, запрещено вскрывать светильник или эксплуатировать светильник с нарушенной герметизацией корпуса.</w:t>
      </w:r>
    </w:p>
    <w:p w:rsidR="00102776" w:rsidRPr="009F0717" w:rsidRDefault="00102776" w:rsidP="004C4BD4">
      <w:pPr>
        <w:pStyle w:val="a3"/>
        <w:numPr>
          <w:ilvl w:val="0"/>
          <w:numId w:val="12"/>
        </w:numPr>
        <w:spacing w:after="0" w:line="240" w:lineRule="auto"/>
        <w:ind w:left="714" w:hanging="357"/>
        <w:jc w:val="both"/>
        <w:rPr>
          <w:rFonts w:ascii="Arial" w:hAnsi="Arial" w:cs="Arial"/>
          <w:sz w:val="16"/>
          <w:szCs w:val="16"/>
        </w:rPr>
      </w:pPr>
      <w:r w:rsidRPr="009F0717">
        <w:rPr>
          <w:rFonts w:ascii="Arial" w:hAnsi="Arial" w:cs="Arial"/>
          <w:sz w:val="16"/>
          <w:szCs w:val="16"/>
        </w:rPr>
        <w:t xml:space="preserve">При подключении нескольких светильников от одного </w:t>
      </w:r>
      <w:r w:rsidR="00E13C41">
        <w:rPr>
          <w:rFonts w:ascii="Arial" w:hAnsi="Arial" w:cs="Arial"/>
          <w:sz w:val="16"/>
          <w:szCs w:val="16"/>
        </w:rPr>
        <w:t>трансформатора</w:t>
      </w:r>
      <w:r w:rsidRPr="009F0717">
        <w:rPr>
          <w:rFonts w:ascii="Arial" w:hAnsi="Arial" w:cs="Arial"/>
          <w:sz w:val="16"/>
          <w:szCs w:val="16"/>
        </w:rPr>
        <w:t xml:space="preserve">, необходимо </w:t>
      </w:r>
      <w:r w:rsidR="00E13C41">
        <w:rPr>
          <w:rFonts w:ascii="Arial" w:hAnsi="Arial" w:cs="Arial"/>
          <w:sz w:val="16"/>
          <w:szCs w:val="16"/>
        </w:rPr>
        <w:t>делать</w:t>
      </w:r>
      <w:r w:rsidRPr="009F0717">
        <w:rPr>
          <w:rFonts w:ascii="Arial" w:hAnsi="Arial" w:cs="Arial"/>
          <w:sz w:val="16"/>
          <w:szCs w:val="16"/>
        </w:rPr>
        <w:t xml:space="preserve"> запас по мощности не менее 15%.</w:t>
      </w:r>
    </w:p>
    <w:p w:rsidR="00AE64BD" w:rsidRPr="009F0717" w:rsidRDefault="00AE64BD" w:rsidP="004C4BD4">
      <w:pPr>
        <w:pStyle w:val="a3"/>
        <w:numPr>
          <w:ilvl w:val="0"/>
          <w:numId w:val="12"/>
        </w:numPr>
        <w:spacing w:after="0" w:line="240" w:lineRule="auto"/>
        <w:ind w:left="714" w:hanging="357"/>
        <w:jc w:val="both"/>
        <w:rPr>
          <w:rFonts w:ascii="Arial" w:hAnsi="Arial" w:cs="Arial"/>
          <w:sz w:val="16"/>
          <w:szCs w:val="16"/>
        </w:rPr>
      </w:pPr>
      <w:r w:rsidRPr="009F0717">
        <w:rPr>
          <w:rFonts w:ascii="Arial" w:hAnsi="Arial" w:cs="Arial"/>
          <w:sz w:val="16"/>
          <w:szCs w:val="16"/>
        </w:rPr>
        <w:t>Запрещено использование светильника на глубине больше 1 метра.</w:t>
      </w:r>
    </w:p>
    <w:p w:rsidR="00EC0B39" w:rsidRPr="009F0717" w:rsidRDefault="00EC0B39" w:rsidP="004C4BD4">
      <w:pPr>
        <w:pStyle w:val="a3"/>
        <w:numPr>
          <w:ilvl w:val="0"/>
          <w:numId w:val="12"/>
        </w:numPr>
        <w:spacing w:after="0" w:line="240" w:lineRule="auto"/>
        <w:ind w:left="714" w:hanging="357"/>
        <w:jc w:val="both"/>
        <w:rPr>
          <w:rFonts w:ascii="Arial" w:hAnsi="Arial" w:cs="Arial"/>
          <w:sz w:val="16"/>
          <w:szCs w:val="16"/>
        </w:rPr>
      </w:pPr>
      <w:r w:rsidRPr="009F0717">
        <w:rPr>
          <w:rFonts w:ascii="Arial" w:hAnsi="Arial" w:cs="Arial"/>
          <w:sz w:val="16"/>
          <w:szCs w:val="16"/>
        </w:rPr>
        <w:t>Радиоактивные и ядовитые вещества в состав светильника не входят.</w:t>
      </w:r>
    </w:p>
    <w:p w:rsidR="008D71E4" w:rsidRPr="009F0717" w:rsidRDefault="0052722A" w:rsidP="004C4BD4">
      <w:pPr>
        <w:pStyle w:val="a3"/>
        <w:numPr>
          <w:ilvl w:val="0"/>
          <w:numId w:val="12"/>
        </w:numPr>
        <w:spacing w:after="0" w:line="240" w:lineRule="auto"/>
        <w:ind w:left="714" w:hanging="357"/>
        <w:jc w:val="both"/>
        <w:rPr>
          <w:rFonts w:ascii="Arial" w:hAnsi="Arial" w:cs="Arial"/>
          <w:sz w:val="16"/>
          <w:szCs w:val="16"/>
        </w:rPr>
      </w:pPr>
      <w:r w:rsidRPr="009F0717">
        <w:rPr>
          <w:rFonts w:ascii="Arial" w:hAnsi="Arial" w:cs="Arial"/>
          <w:sz w:val="16"/>
          <w:szCs w:val="16"/>
        </w:rPr>
        <w:t xml:space="preserve">При подводной эксплуатации места соединений проводов необходимо </w:t>
      </w:r>
      <w:r w:rsidR="0024525C" w:rsidRPr="009F0717">
        <w:rPr>
          <w:rFonts w:ascii="Arial" w:hAnsi="Arial" w:cs="Arial"/>
          <w:sz w:val="16"/>
          <w:szCs w:val="16"/>
        </w:rPr>
        <w:t>дополнительно защитить</w:t>
      </w:r>
      <w:r w:rsidR="00C918EC" w:rsidRPr="009F0717">
        <w:rPr>
          <w:rFonts w:ascii="Arial" w:hAnsi="Arial" w:cs="Arial"/>
          <w:sz w:val="16"/>
          <w:szCs w:val="16"/>
        </w:rPr>
        <w:t xml:space="preserve"> </w:t>
      </w:r>
      <w:r w:rsidRPr="009F0717">
        <w:rPr>
          <w:rFonts w:ascii="Arial" w:hAnsi="Arial" w:cs="Arial"/>
          <w:sz w:val="16"/>
          <w:szCs w:val="16"/>
        </w:rPr>
        <w:t>полимерны</w:t>
      </w:r>
      <w:r w:rsidR="0024525C" w:rsidRPr="009F0717">
        <w:rPr>
          <w:rFonts w:ascii="Arial" w:hAnsi="Arial" w:cs="Arial"/>
          <w:sz w:val="16"/>
          <w:szCs w:val="16"/>
        </w:rPr>
        <w:t>м</w:t>
      </w:r>
      <w:r w:rsidRPr="009F0717">
        <w:rPr>
          <w:rFonts w:ascii="Arial" w:hAnsi="Arial" w:cs="Arial"/>
          <w:sz w:val="16"/>
          <w:szCs w:val="16"/>
        </w:rPr>
        <w:t xml:space="preserve"> </w:t>
      </w:r>
      <w:proofErr w:type="spellStart"/>
      <w:r w:rsidRPr="009F0717">
        <w:rPr>
          <w:rFonts w:ascii="Arial" w:hAnsi="Arial" w:cs="Arial"/>
          <w:sz w:val="16"/>
          <w:szCs w:val="16"/>
        </w:rPr>
        <w:t>герметик</w:t>
      </w:r>
      <w:r w:rsidR="0024525C" w:rsidRPr="009F0717">
        <w:rPr>
          <w:rFonts w:ascii="Arial" w:hAnsi="Arial" w:cs="Arial"/>
          <w:sz w:val="16"/>
          <w:szCs w:val="16"/>
        </w:rPr>
        <w:t>ом</w:t>
      </w:r>
      <w:proofErr w:type="spellEnd"/>
      <w:r w:rsidRPr="009F0717">
        <w:rPr>
          <w:rFonts w:ascii="Arial" w:hAnsi="Arial" w:cs="Arial"/>
          <w:sz w:val="16"/>
          <w:szCs w:val="16"/>
        </w:rPr>
        <w:t>.</w:t>
      </w:r>
    </w:p>
    <w:p w:rsidR="008350C7" w:rsidRPr="009F0717" w:rsidRDefault="008350C7" w:rsidP="004C4BD4">
      <w:pPr>
        <w:pStyle w:val="a3"/>
        <w:numPr>
          <w:ilvl w:val="0"/>
          <w:numId w:val="1"/>
        </w:numPr>
        <w:spacing w:after="0" w:line="240" w:lineRule="auto"/>
        <w:ind w:left="714" w:hanging="357"/>
        <w:rPr>
          <w:rFonts w:ascii="Arial" w:hAnsi="Arial" w:cs="Arial"/>
          <w:b/>
          <w:sz w:val="16"/>
          <w:szCs w:val="16"/>
        </w:rPr>
      </w:pPr>
      <w:r w:rsidRPr="009F0717">
        <w:rPr>
          <w:rFonts w:ascii="Arial" w:hAnsi="Arial" w:cs="Arial"/>
          <w:b/>
          <w:sz w:val="16"/>
          <w:szCs w:val="16"/>
        </w:rPr>
        <w:t>Подключение</w:t>
      </w:r>
    </w:p>
    <w:p w:rsidR="009143DD" w:rsidRPr="009F0717" w:rsidRDefault="008350C7" w:rsidP="004C4BD4">
      <w:pPr>
        <w:spacing w:after="0" w:line="240" w:lineRule="auto"/>
        <w:ind w:left="357"/>
        <w:jc w:val="both"/>
        <w:rPr>
          <w:rFonts w:ascii="Arial" w:hAnsi="Arial" w:cs="Arial"/>
          <w:sz w:val="16"/>
          <w:szCs w:val="16"/>
        </w:rPr>
      </w:pPr>
      <w:r w:rsidRPr="009F0717">
        <w:rPr>
          <w:rFonts w:ascii="Arial" w:hAnsi="Arial" w:cs="Arial"/>
          <w:sz w:val="16"/>
          <w:szCs w:val="16"/>
        </w:rPr>
        <w:t>ВНИМАНИЕ: МОНТАЖ И ПОДКЛЮЧЕНИЕ СВЕТИЛЬНИКА ОСУЩЕСТВЛЯТЬ ТОЛЬКО ПРИ ОТКЛЮЧЕННОМ ЭЛЕКТРОПИТАНИИ!!!</w:t>
      </w:r>
    </w:p>
    <w:p w:rsidR="008350C7" w:rsidRPr="009F0717" w:rsidRDefault="008350C7" w:rsidP="004C4BD4">
      <w:pPr>
        <w:pStyle w:val="a3"/>
        <w:numPr>
          <w:ilvl w:val="0"/>
          <w:numId w:val="13"/>
        </w:numPr>
        <w:spacing w:after="0" w:line="240" w:lineRule="auto"/>
        <w:ind w:left="714" w:hanging="357"/>
        <w:jc w:val="both"/>
        <w:rPr>
          <w:rFonts w:ascii="Arial" w:hAnsi="Arial" w:cs="Arial"/>
          <w:sz w:val="16"/>
          <w:szCs w:val="16"/>
        </w:rPr>
      </w:pPr>
      <w:r w:rsidRPr="009F0717">
        <w:rPr>
          <w:rFonts w:ascii="Arial" w:hAnsi="Arial" w:cs="Arial"/>
          <w:sz w:val="16"/>
          <w:szCs w:val="16"/>
        </w:rPr>
        <w:t>Осуществите подвод проводов питающей сети к месту</w:t>
      </w:r>
      <w:r w:rsidR="00AE64BD" w:rsidRPr="009F0717">
        <w:rPr>
          <w:rFonts w:ascii="Arial" w:hAnsi="Arial" w:cs="Arial"/>
          <w:sz w:val="16"/>
          <w:szCs w:val="16"/>
        </w:rPr>
        <w:t xml:space="preserve"> планируемого монтажа светильника</w:t>
      </w:r>
      <w:r w:rsidRPr="009F0717">
        <w:rPr>
          <w:rFonts w:ascii="Arial" w:hAnsi="Arial" w:cs="Arial"/>
          <w:sz w:val="16"/>
          <w:szCs w:val="16"/>
        </w:rPr>
        <w:t xml:space="preserve">. </w:t>
      </w:r>
    </w:p>
    <w:p w:rsidR="002563D7" w:rsidRPr="009F0717" w:rsidRDefault="002563D7" w:rsidP="004C4BD4">
      <w:pPr>
        <w:pStyle w:val="a3"/>
        <w:numPr>
          <w:ilvl w:val="0"/>
          <w:numId w:val="13"/>
        </w:numPr>
        <w:spacing w:after="0" w:line="240" w:lineRule="auto"/>
        <w:ind w:left="714" w:hanging="357"/>
        <w:jc w:val="both"/>
        <w:rPr>
          <w:rFonts w:ascii="Arial" w:hAnsi="Arial" w:cs="Arial"/>
          <w:sz w:val="16"/>
          <w:szCs w:val="16"/>
        </w:rPr>
      </w:pPr>
      <w:r w:rsidRPr="009F0717">
        <w:rPr>
          <w:rFonts w:ascii="Arial" w:hAnsi="Arial" w:cs="Arial"/>
          <w:sz w:val="16"/>
          <w:szCs w:val="16"/>
        </w:rPr>
        <w:t>Установите разделительный трансформатор в сухом незатопляемом месте.</w:t>
      </w:r>
    </w:p>
    <w:p w:rsidR="002563D7" w:rsidRPr="009F0717" w:rsidRDefault="009F0717" w:rsidP="004C4BD4">
      <w:pPr>
        <w:pStyle w:val="a3"/>
        <w:numPr>
          <w:ilvl w:val="0"/>
          <w:numId w:val="13"/>
        </w:numPr>
        <w:spacing w:after="0" w:line="240" w:lineRule="auto"/>
        <w:ind w:left="714" w:hanging="357"/>
        <w:jc w:val="both"/>
        <w:rPr>
          <w:rFonts w:ascii="Arial" w:hAnsi="Arial" w:cs="Arial"/>
          <w:sz w:val="16"/>
          <w:szCs w:val="16"/>
        </w:rPr>
      </w:pPr>
      <w:r w:rsidRPr="009F0717">
        <w:rPr>
          <w:rFonts w:ascii="Arial" w:hAnsi="Arial" w:cs="Arial"/>
          <w:sz w:val="16"/>
          <w:szCs w:val="16"/>
        </w:rPr>
        <w:t xml:space="preserve">Подключите провода светильника к проводам трансформатора. Место присоединения проводов светильника к сетевым проводам питающего кабеля должно быть надежно защищено от попадания влаги. Для обеспечения герметичности рекомендуется использовать монтажные коробки LD522 или LD523 </w:t>
      </w:r>
      <w:proofErr w:type="spellStart"/>
      <w:r w:rsidRPr="009F0717">
        <w:rPr>
          <w:rFonts w:ascii="Arial" w:hAnsi="Arial" w:cs="Arial"/>
          <w:sz w:val="16"/>
          <w:szCs w:val="16"/>
        </w:rPr>
        <w:t>тм</w:t>
      </w:r>
      <w:proofErr w:type="spellEnd"/>
      <w:r w:rsidRPr="009F0717">
        <w:rPr>
          <w:rFonts w:ascii="Arial" w:hAnsi="Arial" w:cs="Arial"/>
          <w:sz w:val="16"/>
          <w:szCs w:val="16"/>
        </w:rPr>
        <w:t xml:space="preserve"> «FERON». В случае недостаточной герметизации электрического соединения,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 Степень защиты монтажной коробки или кабельного соединителя, используемых для герметизации электрических контактов должно быть не ниже </w:t>
      </w:r>
      <w:r w:rsidRPr="009F0717">
        <w:rPr>
          <w:rFonts w:ascii="Arial" w:hAnsi="Arial" w:cs="Arial"/>
          <w:sz w:val="16"/>
          <w:szCs w:val="16"/>
          <w:lang w:val="en-US"/>
        </w:rPr>
        <w:t>IP</w:t>
      </w:r>
      <w:r w:rsidRPr="009F0717">
        <w:rPr>
          <w:rFonts w:ascii="Arial" w:hAnsi="Arial" w:cs="Arial"/>
          <w:sz w:val="16"/>
          <w:szCs w:val="16"/>
        </w:rPr>
        <w:t>65.</w:t>
      </w:r>
    </w:p>
    <w:p w:rsidR="002563D7" w:rsidRPr="009F0717" w:rsidRDefault="002563D7" w:rsidP="004C4BD4">
      <w:pPr>
        <w:pStyle w:val="a3"/>
        <w:numPr>
          <w:ilvl w:val="0"/>
          <w:numId w:val="13"/>
        </w:numPr>
        <w:spacing w:after="0" w:line="240" w:lineRule="auto"/>
        <w:ind w:left="714" w:hanging="357"/>
        <w:jc w:val="both"/>
        <w:rPr>
          <w:rFonts w:ascii="Arial" w:hAnsi="Arial" w:cs="Arial"/>
          <w:sz w:val="16"/>
          <w:szCs w:val="16"/>
        </w:rPr>
      </w:pPr>
      <w:r w:rsidRPr="009F0717">
        <w:rPr>
          <w:rFonts w:ascii="Arial" w:hAnsi="Arial" w:cs="Arial"/>
          <w:sz w:val="16"/>
          <w:szCs w:val="16"/>
        </w:rPr>
        <w:t>Вставьте вилку трансформатора в розетку переменного тока с номинальным сетевым напряжением 220-240В/50Гц.</w:t>
      </w:r>
    </w:p>
    <w:p w:rsidR="008350C7" w:rsidRPr="009F0717" w:rsidRDefault="000E4470" w:rsidP="004C4BD4">
      <w:pPr>
        <w:pStyle w:val="a3"/>
        <w:numPr>
          <w:ilvl w:val="0"/>
          <w:numId w:val="13"/>
        </w:numPr>
        <w:spacing w:after="0" w:line="240" w:lineRule="auto"/>
        <w:ind w:left="714" w:hanging="357"/>
        <w:jc w:val="both"/>
        <w:rPr>
          <w:rFonts w:ascii="Arial" w:hAnsi="Arial" w:cs="Arial"/>
          <w:sz w:val="16"/>
          <w:szCs w:val="16"/>
        </w:rPr>
      </w:pPr>
      <w:r w:rsidRPr="009F0717">
        <w:rPr>
          <w:rFonts w:ascii="Arial" w:hAnsi="Arial" w:cs="Arial"/>
          <w:sz w:val="16"/>
          <w:szCs w:val="16"/>
        </w:rPr>
        <w:t>Места соединения проводов должны быть надежно герметизированы. Рекомендуется использовать полимерные герметики, предназначенные для подводного применения.</w:t>
      </w:r>
    </w:p>
    <w:p w:rsidR="008350C7" w:rsidRPr="009F0717" w:rsidRDefault="00102776" w:rsidP="004C4BD4">
      <w:pPr>
        <w:pStyle w:val="a3"/>
        <w:numPr>
          <w:ilvl w:val="0"/>
          <w:numId w:val="13"/>
        </w:numPr>
        <w:spacing w:after="0" w:line="240" w:lineRule="auto"/>
        <w:ind w:left="714" w:hanging="357"/>
        <w:jc w:val="both"/>
        <w:rPr>
          <w:rFonts w:ascii="Arial" w:hAnsi="Arial" w:cs="Arial"/>
          <w:sz w:val="16"/>
          <w:szCs w:val="16"/>
        </w:rPr>
      </w:pPr>
      <w:r w:rsidRPr="009F0717">
        <w:rPr>
          <w:rFonts w:ascii="Arial" w:hAnsi="Arial" w:cs="Arial"/>
          <w:sz w:val="16"/>
          <w:szCs w:val="16"/>
        </w:rPr>
        <w:t>С помощью саморезов закрепите</w:t>
      </w:r>
      <w:r w:rsidR="003034F0" w:rsidRPr="009F0717">
        <w:rPr>
          <w:rFonts w:ascii="Arial" w:hAnsi="Arial" w:cs="Arial"/>
          <w:sz w:val="16"/>
          <w:szCs w:val="16"/>
        </w:rPr>
        <w:t xml:space="preserve"> </w:t>
      </w:r>
      <w:r w:rsidR="00AE64BD" w:rsidRPr="009F0717">
        <w:rPr>
          <w:rFonts w:ascii="Arial" w:hAnsi="Arial" w:cs="Arial"/>
          <w:sz w:val="16"/>
          <w:szCs w:val="16"/>
        </w:rPr>
        <w:t>светильник</w:t>
      </w:r>
      <w:r w:rsidRPr="009F0717">
        <w:rPr>
          <w:rFonts w:ascii="Arial" w:hAnsi="Arial" w:cs="Arial"/>
          <w:sz w:val="16"/>
          <w:szCs w:val="16"/>
        </w:rPr>
        <w:t>.</w:t>
      </w:r>
    </w:p>
    <w:p w:rsidR="008350C7" w:rsidRPr="009F0717" w:rsidRDefault="008350C7" w:rsidP="004C4BD4">
      <w:pPr>
        <w:pStyle w:val="a3"/>
        <w:numPr>
          <w:ilvl w:val="0"/>
          <w:numId w:val="13"/>
        </w:numPr>
        <w:spacing w:after="0" w:line="240" w:lineRule="auto"/>
        <w:ind w:left="714" w:hanging="357"/>
        <w:jc w:val="both"/>
        <w:rPr>
          <w:rFonts w:ascii="Arial" w:hAnsi="Arial" w:cs="Arial"/>
          <w:sz w:val="16"/>
          <w:szCs w:val="16"/>
        </w:rPr>
      </w:pPr>
      <w:r w:rsidRPr="009F0717">
        <w:rPr>
          <w:rFonts w:ascii="Arial" w:hAnsi="Arial" w:cs="Arial"/>
          <w:sz w:val="16"/>
          <w:szCs w:val="16"/>
        </w:rPr>
        <w:t>Включите питание.</w:t>
      </w:r>
    </w:p>
    <w:p w:rsidR="000F6746" w:rsidRPr="009F0717" w:rsidRDefault="000F6746" w:rsidP="004C4BD4">
      <w:pPr>
        <w:pStyle w:val="a3"/>
        <w:numPr>
          <w:ilvl w:val="0"/>
          <w:numId w:val="1"/>
        </w:numPr>
        <w:spacing w:after="0" w:line="240" w:lineRule="auto"/>
        <w:rPr>
          <w:rFonts w:ascii="Arial" w:hAnsi="Arial" w:cs="Arial"/>
          <w:b/>
          <w:sz w:val="16"/>
          <w:szCs w:val="16"/>
        </w:rPr>
      </w:pPr>
      <w:r w:rsidRPr="009F0717">
        <w:rPr>
          <w:rFonts w:ascii="Arial" w:hAnsi="Arial" w:cs="Arial"/>
          <w:b/>
          <w:sz w:val="16"/>
          <w:szCs w:val="16"/>
        </w:rPr>
        <w:t>Эксплуатация</w:t>
      </w:r>
    </w:p>
    <w:p w:rsidR="000F6746" w:rsidRPr="009F0717" w:rsidRDefault="00AE64BD" w:rsidP="004C4BD4">
      <w:pPr>
        <w:pStyle w:val="a3"/>
        <w:numPr>
          <w:ilvl w:val="0"/>
          <w:numId w:val="9"/>
        </w:numPr>
        <w:spacing w:after="0" w:line="240" w:lineRule="auto"/>
        <w:ind w:left="714" w:hanging="357"/>
        <w:rPr>
          <w:rFonts w:ascii="Arial" w:hAnsi="Arial" w:cs="Arial"/>
          <w:sz w:val="16"/>
          <w:szCs w:val="16"/>
        </w:rPr>
      </w:pPr>
      <w:r w:rsidRPr="009F0717">
        <w:rPr>
          <w:rFonts w:ascii="Arial" w:hAnsi="Arial" w:cs="Arial"/>
          <w:sz w:val="16"/>
          <w:szCs w:val="16"/>
        </w:rPr>
        <w:t>Светильник</w:t>
      </w:r>
      <w:r w:rsidR="000F6746" w:rsidRPr="009F0717">
        <w:rPr>
          <w:rFonts w:ascii="Arial" w:hAnsi="Arial" w:cs="Arial"/>
          <w:sz w:val="16"/>
          <w:szCs w:val="16"/>
        </w:rPr>
        <w:t xml:space="preserve"> сделан законченным модулем и ремонту не подлежит.</w:t>
      </w:r>
    </w:p>
    <w:p w:rsidR="000F6746" w:rsidRPr="009F0717" w:rsidRDefault="000F6746" w:rsidP="004C4BD4">
      <w:pPr>
        <w:pStyle w:val="a3"/>
        <w:numPr>
          <w:ilvl w:val="0"/>
          <w:numId w:val="9"/>
        </w:numPr>
        <w:spacing w:after="0" w:line="240" w:lineRule="auto"/>
        <w:ind w:left="714" w:hanging="357"/>
        <w:rPr>
          <w:rFonts w:ascii="Arial" w:hAnsi="Arial" w:cs="Arial"/>
          <w:sz w:val="16"/>
          <w:szCs w:val="16"/>
        </w:rPr>
      </w:pPr>
      <w:r w:rsidRPr="009F0717">
        <w:rPr>
          <w:rFonts w:ascii="Arial" w:hAnsi="Arial" w:cs="Arial"/>
          <w:sz w:val="16"/>
          <w:szCs w:val="16"/>
        </w:rPr>
        <w:t>Протирку от пыли осуществлять по мере необходимости.</w:t>
      </w:r>
    </w:p>
    <w:p w:rsidR="000F6746" w:rsidRPr="009F0717" w:rsidRDefault="000F6746" w:rsidP="004C4BD4">
      <w:pPr>
        <w:pStyle w:val="a3"/>
        <w:numPr>
          <w:ilvl w:val="0"/>
          <w:numId w:val="9"/>
        </w:numPr>
        <w:spacing w:after="0" w:line="240" w:lineRule="auto"/>
        <w:ind w:left="714" w:hanging="357"/>
        <w:rPr>
          <w:rFonts w:ascii="Arial" w:hAnsi="Arial" w:cs="Arial"/>
          <w:sz w:val="16"/>
          <w:szCs w:val="16"/>
        </w:rPr>
      </w:pPr>
      <w:r w:rsidRPr="009F0717">
        <w:rPr>
          <w:rFonts w:ascii="Arial" w:hAnsi="Arial" w:cs="Arial"/>
          <w:sz w:val="16"/>
          <w:szCs w:val="16"/>
        </w:rPr>
        <w:t xml:space="preserve">Все работы с </w:t>
      </w:r>
      <w:r w:rsidR="00AE64BD" w:rsidRPr="009F0717">
        <w:rPr>
          <w:rFonts w:ascii="Arial" w:hAnsi="Arial" w:cs="Arial"/>
          <w:sz w:val="16"/>
          <w:szCs w:val="16"/>
        </w:rPr>
        <w:t>светильником</w:t>
      </w:r>
      <w:r w:rsidRPr="009F0717">
        <w:rPr>
          <w:rFonts w:ascii="Arial" w:hAnsi="Arial" w:cs="Arial"/>
          <w:sz w:val="16"/>
          <w:szCs w:val="16"/>
        </w:rPr>
        <w:t xml:space="preserve"> производить при выключенном питании.</w:t>
      </w:r>
    </w:p>
    <w:p w:rsidR="0016600E" w:rsidRPr="009F0717" w:rsidRDefault="0016600E" w:rsidP="004C4BD4">
      <w:pPr>
        <w:pStyle w:val="a3"/>
        <w:numPr>
          <w:ilvl w:val="0"/>
          <w:numId w:val="1"/>
        </w:numPr>
        <w:spacing w:after="0" w:line="240" w:lineRule="auto"/>
        <w:jc w:val="both"/>
        <w:rPr>
          <w:rFonts w:ascii="Arial" w:hAnsi="Arial" w:cs="Arial"/>
          <w:b/>
          <w:sz w:val="16"/>
          <w:szCs w:val="16"/>
        </w:rPr>
      </w:pPr>
      <w:r w:rsidRPr="009F0717">
        <w:rPr>
          <w:rFonts w:ascii="Arial" w:hAnsi="Arial" w:cs="Arial"/>
          <w:b/>
          <w:sz w:val="16"/>
          <w:szCs w:val="16"/>
        </w:rPr>
        <w:t>Возможные неисправности и меры их устранения</w:t>
      </w:r>
    </w:p>
    <w:tbl>
      <w:tblPr>
        <w:tblStyle w:val="a5"/>
        <w:tblW w:w="0" w:type="auto"/>
        <w:tblInd w:w="720" w:type="dxa"/>
        <w:tblLook w:val="04A0" w:firstRow="1" w:lastRow="0" w:firstColumn="1" w:lastColumn="0" w:noHBand="0" w:noVBand="1"/>
      </w:tblPr>
      <w:tblGrid>
        <w:gridCol w:w="1797"/>
        <w:gridCol w:w="2909"/>
        <w:gridCol w:w="5030"/>
      </w:tblGrid>
      <w:tr w:rsidR="009F0717" w:rsidRPr="009F0717" w:rsidTr="009F0717">
        <w:tc>
          <w:tcPr>
            <w:tcW w:w="0" w:type="auto"/>
            <w:vAlign w:val="center"/>
          </w:tcPr>
          <w:p w:rsidR="0016600E" w:rsidRPr="009F0717" w:rsidRDefault="0016600E" w:rsidP="004C4BD4">
            <w:pPr>
              <w:pStyle w:val="a3"/>
              <w:spacing w:after="0" w:line="240" w:lineRule="auto"/>
              <w:ind w:left="0"/>
              <w:rPr>
                <w:rFonts w:ascii="Arial" w:hAnsi="Arial" w:cs="Arial"/>
                <w:b/>
                <w:sz w:val="16"/>
                <w:szCs w:val="16"/>
              </w:rPr>
            </w:pPr>
            <w:r w:rsidRPr="009F0717">
              <w:rPr>
                <w:rFonts w:ascii="Arial" w:hAnsi="Arial" w:cs="Arial"/>
                <w:b/>
                <w:sz w:val="16"/>
                <w:szCs w:val="16"/>
              </w:rPr>
              <w:t>неисправность</w:t>
            </w:r>
          </w:p>
        </w:tc>
        <w:tc>
          <w:tcPr>
            <w:tcW w:w="0" w:type="auto"/>
            <w:vAlign w:val="center"/>
          </w:tcPr>
          <w:p w:rsidR="0016600E" w:rsidRPr="009F0717" w:rsidRDefault="0016600E" w:rsidP="004C4BD4">
            <w:pPr>
              <w:pStyle w:val="a3"/>
              <w:spacing w:after="0" w:line="240" w:lineRule="auto"/>
              <w:ind w:left="0"/>
              <w:rPr>
                <w:rFonts w:ascii="Arial" w:hAnsi="Arial" w:cs="Arial"/>
                <w:b/>
                <w:sz w:val="16"/>
                <w:szCs w:val="16"/>
              </w:rPr>
            </w:pPr>
            <w:r w:rsidRPr="009F0717">
              <w:rPr>
                <w:rFonts w:ascii="Arial" w:hAnsi="Arial" w:cs="Arial"/>
                <w:b/>
                <w:sz w:val="16"/>
                <w:szCs w:val="16"/>
              </w:rPr>
              <w:t>Возможная причина</w:t>
            </w:r>
          </w:p>
        </w:tc>
        <w:tc>
          <w:tcPr>
            <w:tcW w:w="0" w:type="auto"/>
            <w:vAlign w:val="center"/>
          </w:tcPr>
          <w:p w:rsidR="0016600E" w:rsidRPr="009F0717" w:rsidRDefault="0016600E" w:rsidP="004C4BD4">
            <w:pPr>
              <w:pStyle w:val="a3"/>
              <w:spacing w:after="0" w:line="240" w:lineRule="auto"/>
              <w:ind w:left="0"/>
              <w:rPr>
                <w:rFonts w:ascii="Arial" w:hAnsi="Arial" w:cs="Arial"/>
                <w:b/>
                <w:sz w:val="16"/>
                <w:szCs w:val="16"/>
              </w:rPr>
            </w:pPr>
            <w:r w:rsidRPr="009F0717">
              <w:rPr>
                <w:rFonts w:ascii="Arial" w:hAnsi="Arial" w:cs="Arial"/>
                <w:b/>
                <w:sz w:val="16"/>
                <w:szCs w:val="16"/>
              </w:rPr>
              <w:t>Меры устранения</w:t>
            </w:r>
          </w:p>
        </w:tc>
      </w:tr>
      <w:tr w:rsidR="009F0717" w:rsidRPr="009F0717" w:rsidTr="009F0717">
        <w:trPr>
          <w:trHeight w:val="393"/>
        </w:trPr>
        <w:tc>
          <w:tcPr>
            <w:tcW w:w="0" w:type="auto"/>
            <w:vMerge w:val="restart"/>
            <w:vAlign w:val="center"/>
          </w:tcPr>
          <w:p w:rsidR="0016600E" w:rsidRPr="009F0717" w:rsidRDefault="009F0717" w:rsidP="004C4BD4">
            <w:pPr>
              <w:pStyle w:val="a3"/>
              <w:spacing w:after="0" w:line="240" w:lineRule="auto"/>
              <w:ind w:left="0"/>
              <w:rPr>
                <w:rFonts w:ascii="Arial" w:hAnsi="Arial" w:cs="Arial"/>
                <w:sz w:val="16"/>
                <w:szCs w:val="16"/>
              </w:rPr>
            </w:pPr>
            <w:r>
              <w:rPr>
                <w:rFonts w:ascii="Arial" w:hAnsi="Arial" w:cs="Arial"/>
                <w:sz w:val="16"/>
                <w:szCs w:val="16"/>
              </w:rPr>
              <w:t>Светильник</w:t>
            </w:r>
            <w:r w:rsidR="0016600E" w:rsidRPr="009F0717">
              <w:rPr>
                <w:rFonts w:ascii="Arial" w:hAnsi="Arial" w:cs="Arial"/>
                <w:sz w:val="16"/>
                <w:szCs w:val="16"/>
              </w:rPr>
              <w:t xml:space="preserve"> не </w:t>
            </w:r>
            <w:r>
              <w:rPr>
                <w:rFonts w:ascii="Arial" w:hAnsi="Arial" w:cs="Arial"/>
                <w:sz w:val="16"/>
                <w:szCs w:val="16"/>
              </w:rPr>
              <w:t>работает</w:t>
            </w:r>
          </w:p>
        </w:tc>
        <w:tc>
          <w:tcPr>
            <w:tcW w:w="0" w:type="auto"/>
            <w:vAlign w:val="center"/>
          </w:tcPr>
          <w:p w:rsidR="0016600E" w:rsidRPr="009F0717" w:rsidRDefault="009F0717" w:rsidP="004C4BD4">
            <w:pPr>
              <w:pStyle w:val="a3"/>
              <w:spacing w:after="0" w:line="240" w:lineRule="auto"/>
              <w:ind w:left="0"/>
              <w:rPr>
                <w:rFonts w:ascii="Arial" w:hAnsi="Arial" w:cs="Arial"/>
                <w:sz w:val="16"/>
                <w:szCs w:val="16"/>
              </w:rPr>
            </w:pPr>
            <w:r w:rsidRPr="009F0717">
              <w:rPr>
                <w:rFonts w:ascii="Arial" w:hAnsi="Arial" w:cs="Arial"/>
                <w:sz w:val="16"/>
                <w:szCs w:val="16"/>
              </w:rPr>
              <w:t>Поврежден питающий кабель или плохой контакт</w:t>
            </w:r>
          </w:p>
        </w:tc>
        <w:tc>
          <w:tcPr>
            <w:tcW w:w="0" w:type="auto"/>
            <w:vAlign w:val="center"/>
          </w:tcPr>
          <w:p w:rsidR="0016600E" w:rsidRPr="009F0717" w:rsidRDefault="009F0717" w:rsidP="004C4BD4">
            <w:pPr>
              <w:pStyle w:val="a3"/>
              <w:spacing w:after="0" w:line="240" w:lineRule="auto"/>
              <w:ind w:left="0"/>
              <w:rPr>
                <w:rFonts w:ascii="Arial" w:hAnsi="Arial" w:cs="Arial"/>
                <w:sz w:val="16"/>
                <w:szCs w:val="16"/>
              </w:rPr>
            </w:pPr>
            <w:r w:rsidRPr="009F0717">
              <w:rPr>
                <w:rFonts w:ascii="Arial" w:hAnsi="Arial" w:cs="Arial"/>
                <w:sz w:val="16"/>
                <w:szCs w:val="16"/>
              </w:rPr>
              <w:t>Проверьте цепь подключения светильника, при необходимости устраните неисправность</w:t>
            </w:r>
          </w:p>
        </w:tc>
      </w:tr>
      <w:tr w:rsidR="009F0717" w:rsidRPr="009F0717" w:rsidTr="009F0717">
        <w:tc>
          <w:tcPr>
            <w:tcW w:w="0" w:type="auto"/>
            <w:vMerge/>
            <w:tcBorders>
              <w:bottom w:val="single" w:sz="4" w:space="0" w:color="000000" w:themeColor="text1"/>
            </w:tcBorders>
            <w:vAlign w:val="center"/>
          </w:tcPr>
          <w:p w:rsidR="0016600E" w:rsidRPr="009F0717" w:rsidRDefault="0016600E" w:rsidP="004C4BD4">
            <w:pPr>
              <w:pStyle w:val="a3"/>
              <w:spacing w:after="0" w:line="240" w:lineRule="auto"/>
              <w:ind w:left="0"/>
              <w:rPr>
                <w:rFonts w:ascii="Arial" w:hAnsi="Arial" w:cs="Arial"/>
                <w:sz w:val="16"/>
                <w:szCs w:val="16"/>
              </w:rPr>
            </w:pPr>
          </w:p>
        </w:tc>
        <w:tc>
          <w:tcPr>
            <w:tcW w:w="0" w:type="auto"/>
            <w:vAlign w:val="center"/>
          </w:tcPr>
          <w:p w:rsidR="0016600E" w:rsidRPr="009F0717" w:rsidRDefault="009F0717" w:rsidP="004C4BD4">
            <w:pPr>
              <w:pStyle w:val="a3"/>
              <w:spacing w:after="0" w:line="240" w:lineRule="auto"/>
              <w:ind w:left="0"/>
              <w:rPr>
                <w:rFonts w:ascii="Arial" w:hAnsi="Arial" w:cs="Arial"/>
                <w:sz w:val="16"/>
                <w:szCs w:val="16"/>
              </w:rPr>
            </w:pPr>
            <w:r w:rsidRPr="009F0717">
              <w:rPr>
                <w:rFonts w:ascii="Arial" w:hAnsi="Arial" w:cs="Arial"/>
                <w:sz w:val="16"/>
                <w:szCs w:val="16"/>
              </w:rPr>
              <w:t>Неисправен трансформатор</w:t>
            </w:r>
          </w:p>
        </w:tc>
        <w:tc>
          <w:tcPr>
            <w:tcW w:w="0" w:type="auto"/>
            <w:vAlign w:val="center"/>
          </w:tcPr>
          <w:p w:rsidR="0016600E" w:rsidRPr="009F0717" w:rsidRDefault="009F0717" w:rsidP="004C4BD4">
            <w:pPr>
              <w:pStyle w:val="a3"/>
              <w:spacing w:after="0" w:line="240" w:lineRule="auto"/>
              <w:ind w:left="0"/>
              <w:rPr>
                <w:rFonts w:ascii="Arial" w:hAnsi="Arial" w:cs="Arial"/>
                <w:sz w:val="16"/>
                <w:szCs w:val="16"/>
              </w:rPr>
            </w:pPr>
            <w:r w:rsidRPr="009F0717">
              <w:rPr>
                <w:rFonts w:ascii="Arial" w:hAnsi="Arial" w:cs="Arial"/>
                <w:sz w:val="16"/>
                <w:szCs w:val="16"/>
              </w:rPr>
              <w:t>Проверьте работоспособность трансформатора, при необходимости осуществите его замену.</w:t>
            </w:r>
          </w:p>
        </w:tc>
      </w:tr>
    </w:tbl>
    <w:p w:rsidR="009F0717" w:rsidRDefault="009F0717" w:rsidP="004C4BD4">
      <w:pPr>
        <w:pStyle w:val="a3"/>
        <w:spacing w:after="0" w:line="240" w:lineRule="auto"/>
        <w:jc w:val="both"/>
        <w:rPr>
          <w:rFonts w:ascii="Arial" w:hAnsi="Arial" w:cs="Arial"/>
          <w:sz w:val="16"/>
          <w:szCs w:val="16"/>
        </w:rPr>
      </w:pPr>
      <w:r w:rsidRPr="00F5770E">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7130D2" w:rsidRPr="009F0717" w:rsidRDefault="007130D2" w:rsidP="004C4BD4">
      <w:pPr>
        <w:pStyle w:val="a3"/>
        <w:numPr>
          <w:ilvl w:val="0"/>
          <w:numId w:val="1"/>
        </w:numPr>
        <w:spacing w:after="0" w:line="240" w:lineRule="auto"/>
        <w:jc w:val="both"/>
        <w:rPr>
          <w:rFonts w:ascii="Arial" w:hAnsi="Arial" w:cs="Arial"/>
          <w:b/>
          <w:sz w:val="16"/>
          <w:szCs w:val="16"/>
        </w:rPr>
      </w:pPr>
      <w:r w:rsidRPr="009F0717">
        <w:rPr>
          <w:rFonts w:ascii="Arial" w:hAnsi="Arial" w:cs="Arial"/>
          <w:b/>
          <w:sz w:val="16"/>
          <w:szCs w:val="16"/>
        </w:rPr>
        <w:t>Хранение</w:t>
      </w:r>
    </w:p>
    <w:p w:rsidR="007130D2" w:rsidRPr="009F0717" w:rsidRDefault="009F0717" w:rsidP="004C4BD4">
      <w:pPr>
        <w:pStyle w:val="a3"/>
        <w:spacing w:after="0" w:line="240" w:lineRule="auto"/>
        <w:jc w:val="both"/>
        <w:rPr>
          <w:rFonts w:ascii="Arial" w:hAnsi="Arial" w:cs="Arial"/>
          <w:sz w:val="16"/>
          <w:szCs w:val="16"/>
        </w:rPr>
      </w:pPr>
      <w:r>
        <w:rPr>
          <w:rFonts w:ascii="Arial" w:hAnsi="Arial" w:cs="Arial"/>
          <w:sz w:val="16"/>
          <w:szCs w:val="16"/>
        </w:rPr>
        <w:t>Светильники</w:t>
      </w:r>
      <w:r w:rsidR="007130D2" w:rsidRPr="009F0717">
        <w:rPr>
          <w:rFonts w:ascii="Arial" w:hAnsi="Arial" w:cs="Arial"/>
          <w:sz w:val="16"/>
          <w:szCs w:val="16"/>
        </w:rPr>
        <w:t xml:space="preserve"> хранятся в картонных коробках в ящиках или на стеллажах в сухих отапливаемых помещениях.</w:t>
      </w:r>
    </w:p>
    <w:p w:rsidR="0026204A" w:rsidRPr="009F0717" w:rsidRDefault="0026204A" w:rsidP="004C4BD4">
      <w:pPr>
        <w:pStyle w:val="a3"/>
        <w:numPr>
          <w:ilvl w:val="0"/>
          <w:numId w:val="1"/>
        </w:numPr>
        <w:spacing w:after="0" w:line="240" w:lineRule="auto"/>
        <w:jc w:val="both"/>
        <w:rPr>
          <w:rFonts w:ascii="Arial" w:hAnsi="Arial" w:cs="Arial"/>
          <w:b/>
          <w:sz w:val="16"/>
          <w:szCs w:val="16"/>
        </w:rPr>
      </w:pPr>
      <w:r w:rsidRPr="009F0717">
        <w:rPr>
          <w:rFonts w:ascii="Arial" w:hAnsi="Arial" w:cs="Arial"/>
          <w:b/>
          <w:sz w:val="16"/>
          <w:szCs w:val="16"/>
        </w:rPr>
        <w:t>Транспортировка</w:t>
      </w:r>
    </w:p>
    <w:p w:rsidR="0026204A" w:rsidRPr="009F0717" w:rsidRDefault="009F0717" w:rsidP="004C4BD4">
      <w:pPr>
        <w:pStyle w:val="a3"/>
        <w:spacing w:after="0" w:line="240" w:lineRule="auto"/>
        <w:jc w:val="both"/>
        <w:rPr>
          <w:rFonts w:ascii="Arial" w:hAnsi="Arial" w:cs="Arial"/>
          <w:sz w:val="16"/>
          <w:szCs w:val="16"/>
        </w:rPr>
      </w:pPr>
      <w:r>
        <w:rPr>
          <w:rFonts w:ascii="Arial" w:hAnsi="Arial" w:cs="Arial"/>
          <w:sz w:val="16"/>
          <w:szCs w:val="16"/>
        </w:rPr>
        <w:t>Светильники</w:t>
      </w:r>
      <w:r w:rsidR="0026204A" w:rsidRPr="009F0717">
        <w:rPr>
          <w:rFonts w:ascii="Arial" w:hAnsi="Arial" w:cs="Arial"/>
          <w:sz w:val="16"/>
          <w:szCs w:val="16"/>
        </w:rPr>
        <w:t xml:space="preserve"> в упаковке пригодны для транспортировки автомобильным, железнодорожным, морским или авиационным транспортом.</w:t>
      </w:r>
    </w:p>
    <w:p w:rsidR="009A7E0C" w:rsidRPr="009F0717" w:rsidRDefault="009A7E0C" w:rsidP="004C4BD4">
      <w:pPr>
        <w:pStyle w:val="a3"/>
        <w:numPr>
          <w:ilvl w:val="0"/>
          <w:numId w:val="1"/>
        </w:numPr>
        <w:spacing w:after="0" w:line="240" w:lineRule="auto"/>
        <w:rPr>
          <w:rFonts w:ascii="Arial" w:hAnsi="Arial" w:cs="Arial"/>
          <w:b/>
          <w:sz w:val="16"/>
          <w:szCs w:val="16"/>
        </w:rPr>
      </w:pPr>
      <w:r w:rsidRPr="009F0717">
        <w:rPr>
          <w:rFonts w:ascii="Arial" w:hAnsi="Arial" w:cs="Arial"/>
          <w:b/>
          <w:sz w:val="16"/>
          <w:szCs w:val="16"/>
        </w:rPr>
        <w:t>Утилизация</w:t>
      </w:r>
    </w:p>
    <w:p w:rsidR="009A7E0C" w:rsidRPr="009F0717" w:rsidRDefault="009A7E0C" w:rsidP="004C4BD4">
      <w:pPr>
        <w:pStyle w:val="a3"/>
        <w:spacing w:after="0" w:line="240" w:lineRule="auto"/>
        <w:jc w:val="both"/>
        <w:rPr>
          <w:rFonts w:ascii="Arial" w:hAnsi="Arial" w:cs="Arial"/>
          <w:sz w:val="16"/>
          <w:szCs w:val="16"/>
        </w:rPr>
      </w:pPr>
      <w:r w:rsidRPr="009F0717">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 </w:t>
      </w:r>
    </w:p>
    <w:p w:rsidR="009A7E0C" w:rsidRPr="009F0717" w:rsidRDefault="009A7E0C" w:rsidP="004C4BD4">
      <w:pPr>
        <w:pStyle w:val="a3"/>
        <w:numPr>
          <w:ilvl w:val="0"/>
          <w:numId w:val="1"/>
        </w:numPr>
        <w:spacing w:after="0" w:line="240" w:lineRule="auto"/>
        <w:jc w:val="both"/>
        <w:rPr>
          <w:rFonts w:ascii="Arial" w:hAnsi="Arial" w:cs="Arial"/>
          <w:b/>
          <w:sz w:val="16"/>
          <w:szCs w:val="16"/>
          <w:lang w:val="en-US"/>
        </w:rPr>
      </w:pPr>
      <w:r w:rsidRPr="009F0717">
        <w:rPr>
          <w:rFonts w:ascii="Arial" w:hAnsi="Arial" w:cs="Arial"/>
          <w:b/>
          <w:sz w:val="16"/>
          <w:szCs w:val="16"/>
        </w:rPr>
        <w:t>Сертификация</w:t>
      </w:r>
    </w:p>
    <w:p w:rsidR="009A7E0C" w:rsidRPr="009F0717" w:rsidRDefault="004C4BD4" w:rsidP="004C4BD4">
      <w:pPr>
        <w:pStyle w:val="a3"/>
        <w:spacing w:after="0" w:line="240" w:lineRule="auto"/>
        <w:jc w:val="both"/>
        <w:rPr>
          <w:rFonts w:ascii="Arial" w:hAnsi="Arial" w:cs="Arial"/>
          <w:sz w:val="16"/>
          <w:szCs w:val="16"/>
        </w:rPr>
      </w:pPr>
      <w:r>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9A7E0C" w:rsidRPr="009F0717" w:rsidRDefault="009A7E0C" w:rsidP="004C4BD4">
      <w:pPr>
        <w:pStyle w:val="a3"/>
        <w:numPr>
          <w:ilvl w:val="0"/>
          <w:numId w:val="1"/>
        </w:numPr>
        <w:spacing w:after="0" w:line="240" w:lineRule="auto"/>
        <w:jc w:val="both"/>
        <w:rPr>
          <w:rFonts w:ascii="Arial" w:hAnsi="Arial" w:cs="Arial"/>
          <w:b/>
          <w:sz w:val="16"/>
          <w:szCs w:val="16"/>
        </w:rPr>
      </w:pPr>
      <w:r w:rsidRPr="009F0717">
        <w:rPr>
          <w:rFonts w:ascii="Arial" w:hAnsi="Arial" w:cs="Arial"/>
          <w:b/>
          <w:sz w:val="16"/>
          <w:szCs w:val="16"/>
        </w:rPr>
        <w:t>Информация об изготовителе и дата производства.</w:t>
      </w:r>
    </w:p>
    <w:p w:rsidR="00E13C41" w:rsidRPr="00E13C41" w:rsidRDefault="00E13C41" w:rsidP="00E13C41">
      <w:pPr>
        <w:pStyle w:val="a3"/>
        <w:spacing w:after="0" w:line="240" w:lineRule="auto"/>
        <w:jc w:val="both"/>
        <w:rPr>
          <w:rFonts w:ascii="Arial" w:hAnsi="Arial" w:cs="Arial"/>
          <w:sz w:val="16"/>
          <w:szCs w:val="16"/>
        </w:rPr>
      </w:pPr>
      <w:r w:rsidRPr="00E13C41">
        <w:rPr>
          <w:rFonts w:ascii="Arial" w:hAnsi="Arial" w:cs="Arial"/>
          <w:sz w:val="16"/>
          <w:szCs w:val="16"/>
        </w:rPr>
        <w:t xml:space="preserve">Сделано в Китае. </w:t>
      </w:r>
      <w:r w:rsidR="003620BB" w:rsidRPr="003620BB">
        <w:rPr>
          <w:rFonts w:ascii="Arial" w:hAnsi="Arial" w:cs="Arial"/>
          <w:sz w:val="16"/>
          <w:szCs w:val="16"/>
        </w:rPr>
        <w:t>Изготовитель: «NINGBO YUSING LIGHTING CO., LTD» Китай, No.1199, MINGGUANG RD.JIANGSHAN TOWN, NINGBO, CHINA/</w:t>
      </w:r>
      <w:proofErr w:type="spellStart"/>
      <w:r w:rsidR="003620BB" w:rsidRPr="003620BB">
        <w:rPr>
          <w:rFonts w:ascii="Arial" w:hAnsi="Arial" w:cs="Arial"/>
          <w:sz w:val="16"/>
          <w:szCs w:val="16"/>
        </w:rPr>
        <w:t>Нинбо</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Юсинг</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Лайтинг</w:t>
      </w:r>
      <w:proofErr w:type="spellEnd"/>
      <w:r w:rsidR="003620BB" w:rsidRPr="003620BB">
        <w:rPr>
          <w:rFonts w:ascii="Arial" w:hAnsi="Arial" w:cs="Arial"/>
          <w:sz w:val="16"/>
          <w:szCs w:val="16"/>
        </w:rPr>
        <w:t xml:space="preserve">, Ко., № 1199, </w:t>
      </w:r>
      <w:proofErr w:type="spellStart"/>
      <w:r w:rsidR="003620BB" w:rsidRPr="003620BB">
        <w:rPr>
          <w:rFonts w:ascii="Arial" w:hAnsi="Arial" w:cs="Arial"/>
          <w:sz w:val="16"/>
          <w:szCs w:val="16"/>
        </w:rPr>
        <w:t>Минггуан</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Роуд</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Цзяншань</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Таун</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Нинбо</w:t>
      </w:r>
      <w:proofErr w:type="spellEnd"/>
      <w:r w:rsidR="003620BB" w:rsidRPr="003620BB">
        <w:rPr>
          <w:rFonts w:ascii="Arial" w:hAnsi="Arial" w:cs="Arial"/>
          <w:sz w:val="16"/>
          <w:szCs w:val="16"/>
        </w:rPr>
        <w:t>, Китай. Филиалы завода-изготовителя: «</w:t>
      </w:r>
      <w:proofErr w:type="spellStart"/>
      <w:r w:rsidR="003620BB" w:rsidRPr="003620BB">
        <w:rPr>
          <w:rFonts w:ascii="Arial" w:hAnsi="Arial" w:cs="Arial"/>
          <w:sz w:val="16"/>
          <w:szCs w:val="16"/>
        </w:rPr>
        <w:t>Ningbo</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Yusing</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Electronics</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Co</w:t>
      </w:r>
      <w:proofErr w:type="spellEnd"/>
      <w:r w:rsidR="003620BB" w:rsidRPr="003620BB">
        <w:rPr>
          <w:rFonts w:ascii="Arial" w:hAnsi="Arial" w:cs="Arial"/>
          <w:sz w:val="16"/>
          <w:szCs w:val="16"/>
        </w:rPr>
        <w:t xml:space="preserve">., LTD» </w:t>
      </w:r>
      <w:proofErr w:type="spellStart"/>
      <w:r w:rsidR="003620BB" w:rsidRPr="003620BB">
        <w:rPr>
          <w:rFonts w:ascii="Arial" w:hAnsi="Arial" w:cs="Arial"/>
          <w:sz w:val="16"/>
          <w:szCs w:val="16"/>
        </w:rPr>
        <w:t>Civil</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Industrial</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Zone</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Pugen</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Village</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Qiu’ai</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Ningbo</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China</w:t>
      </w:r>
      <w:proofErr w:type="spellEnd"/>
      <w:r w:rsidR="003620BB" w:rsidRPr="003620BB">
        <w:rPr>
          <w:rFonts w:ascii="Arial" w:hAnsi="Arial" w:cs="Arial"/>
          <w:sz w:val="16"/>
          <w:szCs w:val="16"/>
        </w:rPr>
        <w:t xml:space="preserve"> / ООО "</w:t>
      </w:r>
      <w:proofErr w:type="spellStart"/>
      <w:r w:rsidR="003620BB" w:rsidRPr="003620BB">
        <w:rPr>
          <w:rFonts w:ascii="Arial" w:hAnsi="Arial" w:cs="Arial"/>
          <w:sz w:val="16"/>
          <w:szCs w:val="16"/>
        </w:rPr>
        <w:t>Нингбо</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Юсинг</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Электроникс</w:t>
      </w:r>
      <w:proofErr w:type="spellEnd"/>
      <w:r w:rsidR="003620BB" w:rsidRPr="003620BB">
        <w:rPr>
          <w:rFonts w:ascii="Arial" w:hAnsi="Arial" w:cs="Arial"/>
          <w:sz w:val="16"/>
          <w:szCs w:val="16"/>
        </w:rPr>
        <w:t xml:space="preserve"> Компания", зона </w:t>
      </w:r>
      <w:proofErr w:type="spellStart"/>
      <w:r w:rsidR="003620BB" w:rsidRPr="003620BB">
        <w:rPr>
          <w:rFonts w:ascii="Arial" w:hAnsi="Arial" w:cs="Arial"/>
          <w:sz w:val="16"/>
          <w:szCs w:val="16"/>
        </w:rPr>
        <w:t>Цивил</w:t>
      </w:r>
      <w:proofErr w:type="spellEnd"/>
      <w:r w:rsidR="003620BB" w:rsidRPr="003620BB">
        <w:rPr>
          <w:rFonts w:ascii="Arial" w:hAnsi="Arial" w:cs="Arial"/>
          <w:sz w:val="16"/>
          <w:szCs w:val="16"/>
        </w:rPr>
        <w:t xml:space="preserve"> Индастриал, населенный пункт </w:t>
      </w:r>
      <w:proofErr w:type="spellStart"/>
      <w:r w:rsidR="003620BB" w:rsidRPr="003620BB">
        <w:rPr>
          <w:rFonts w:ascii="Arial" w:hAnsi="Arial" w:cs="Arial"/>
          <w:sz w:val="16"/>
          <w:szCs w:val="16"/>
        </w:rPr>
        <w:t>Пуген</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Цюай</w:t>
      </w:r>
      <w:proofErr w:type="spellEnd"/>
      <w:r w:rsidR="003620BB" w:rsidRPr="003620BB">
        <w:rPr>
          <w:rFonts w:ascii="Arial" w:hAnsi="Arial" w:cs="Arial"/>
          <w:sz w:val="16"/>
          <w:szCs w:val="16"/>
        </w:rPr>
        <w:t xml:space="preserve">, г. </w:t>
      </w:r>
      <w:proofErr w:type="spellStart"/>
      <w:r w:rsidR="003620BB" w:rsidRPr="003620BB">
        <w:rPr>
          <w:rFonts w:ascii="Arial" w:hAnsi="Arial" w:cs="Arial"/>
          <w:sz w:val="16"/>
          <w:szCs w:val="16"/>
        </w:rPr>
        <w:t>Нингбо</w:t>
      </w:r>
      <w:proofErr w:type="spellEnd"/>
      <w:r w:rsidR="003620BB" w:rsidRPr="003620BB">
        <w:rPr>
          <w:rFonts w:ascii="Arial" w:hAnsi="Arial" w:cs="Arial"/>
          <w:sz w:val="16"/>
          <w:szCs w:val="16"/>
        </w:rPr>
        <w:t>, Китай; «</w:t>
      </w:r>
      <w:proofErr w:type="spellStart"/>
      <w:r w:rsidR="003620BB" w:rsidRPr="003620BB">
        <w:rPr>
          <w:rFonts w:ascii="Arial" w:hAnsi="Arial" w:cs="Arial"/>
          <w:sz w:val="16"/>
          <w:szCs w:val="16"/>
        </w:rPr>
        <w:t>Zheijiang</w:t>
      </w:r>
      <w:proofErr w:type="spellEnd"/>
      <w:r w:rsidR="003620BB" w:rsidRPr="003620BB">
        <w:rPr>
          <w:rFonts w:ascii="Arial" w:hAnsi="Arial" w:cs="Arial"/>
          <w:sz w:val="16"/>
          <w:szCs w:val="16"/>
        </w:rPr>
        <w:t xml:space="preserve"> MEKA </w:t>
      </w:r>
      <w:proofErr w:type="spellStart"/>
      <w:r w:rsidR="003620BB" w:rsidRPr="003620BB">
        <w:rPr>
          <w:rFonts w:ascii="Arial" w:hAnsi="Arial" w:cs="Arial"/>
          <w:sz w:val="16"/>
          <w:szCs w:val="16"/>
        </w:rPr>
        <w:t>Electric</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Co</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Ltd</w:t>
      </w:r>
      <w:proofErr w:type="spellEnd"/>
      <w:r w:rsidR="003620BB" w:rsidRPr="003620BB">
        <w:rPr>
          <w:rFonts w:ascii="Arial" w:hAnsi="Arial" w:cs="Arial"/>
          <w:sz w:val="16"/>
          <w:szCs w:val="16"/>
        </w:rPr>
        <w:t xml:space="preserve">» No.8 </w:t>
      </w:r>
      <w:proofErr w:type="spellStart"/>
      <w:r w:rsidR="003620BB" w:rsidRPr="003620BB">
        <w:rPr>
          <w:rFonts w:ascii="Arial" w:hAnsi="Arial" w:cs="Arial"/>
          <w:sz w:val="16"/>
          <w:szCs w:val="16"/>
        </w:rPr>
        <w:t>Canghai</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Road</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Lihai</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Town</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Binhai</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New</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City</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Shaoxing</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Zheijiang</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Province</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China</w:t>
      </w:r>
      <w:proofErr w:type="spellEnd"/>
      <w:r w:rsidR="003620BB" w:rsidRPr="003620BB">
        <w:rPr>
          <w:rFonts w:ascii="Arial" w:hAnsi="Arial" w:cs="Arial"/>
          <w:sz w:val="16"/>
          <w:szCs w:val="16"/>
        </w:rPr>
        <w:t>/«</w:t>
      </w:r>
      <w:proofErr w:type="spellStart"/>
      <w:r w:rsidR="003620BB" w:rsidRPr="003620BB">
        <w:rPr>
          <w:rFonts w:ascii="Arial" w:hAnsi="Arial" w:cs="Arial"/>
          <w:sz w:val="16"/>
          <w:szCs w:val="16"/>
        </w:rPr>
        <w:t>Чжецзян</w:t>
      </w:r>
      <w:proofErr w:type="spellEnd"/>
      <w:r w:rsidR="003620BB" w:rsidRPr="003620BB">
        <w:rPr>
          <w:rFonts w:ascii="Arial" w:hAnsi="Arial" w:cs="Arial"/>
          <w:sz w:val="16"/>
          <w:szCs w:val="16"/>
        </w:rPr>
        <w:t xml:space="preserve"> МЕКА Электрик Ко., Лтд» №8 </w:t>
      </w:r>
      <w:proofErr w:type="spellStart"/>
      <w:r w:rsidR="003620BB" w:rsidRPr="003620BB">
        <w:rPr>
          <w:rFonts w:ascii="Arial" w:hAnsi="Arial" w:cs="Arial"/>
          <w:sz w:val="16"/>
          <w:szCs w:val="16"/>
        </w:rPr>
        <w:t>Цанхай</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Роад</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Лихай</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Таун</w:t>
      </w:r>
      <w:proofErr w:type="spellEnd"/>
      <w:r w:rsidR="003620BB" w:rsidRPr="003620BB">
        <w:rPr>
          <w:rFonts w:ascii="Arial" w:hAnsi="Arial" w:cs="Arial"/>
          <w:sz w:val="16"/>
          <w:szCs w:val="16"/>
        </w:rPr>
        <w:t xml:space="preserve">, </w:t>
      </w:r>
      <w:proofErr w:type="spellStart"/>
      <w:r w:rsidR="003620BB" w:rsidRPr="003620BB">
        <w:rPr>
          <w:rFonts w:ascii="Arial" w:hAnsi="Arial" w:cs="Arial"/>
          <w:sz w:val="16"/>
          <w:szCs w:val="16"/>
        </w:rPr>
        <w:t>Бинхай</w:t>
      </w:r>
      <w:proofErr w:type="spellEnd"/>
      <w:r w:rsidR="003620BB" w:rsidRPr="003620BB">
        <w:rPr>
          <w:rFonts w:ascii="Arial" w:hAnsi="Arial" w:cs="Arial"/>
          <w:sz w:val="16"/>
          <w:szCs w:val="16"/>
        </w:rPr>
        <w:t xml:space="preserve"> Нью Сити, </w:t>
      </w:r>
      <w:proofErr w:type="spellStart"/>
      <w:r w:rsidR="003620BB" w:rsidRPr="003620BB">
        <w:rPr>
          <w:rFonts w:ascii="Arial" w:hAnsi="Arial" w:cs="Arial"/>
          <w:sz w:val="16"/>
          <w:szCs w:val="16"/>
        </w:rPr>
        <w:t>Шаосин</w:t>
      </w:r>
      <w:proofErr w:type="spellEnd"/>
      <w:r w:rsidR="003620BB" w:rsidRPr="003620BB">
        <w:rPr>
          <w:rFonts w:ascii="Arial" w:hAnsi="Arial" w:cs="Arial"/>
          <w:sz w:val="16"/>
          <w:szCs w:val="16"/>
        </w:rPr>
        <w:t xml:space="preserve">, провинция </w:t>
      </w:r>
      <w:proofErr w:type="spellStart"/>
      <w:r w:rsidR="003620BB" w:rsidRPr="003620BB">
        <w:rPr>
          <w:rFonts w:ascii="Arial" w:hAnsi="Arial" w:cs="Arial"/>
          <w:sz w:val="16"/>
          <w:szCs w:val="16"/>
        </w:rPr>
        <w:t>Чжецзян</w:t>
      </w:r>
      <w:proofErr w:type="spellEnd"/>
      <w:r w:rsidR="003620BB" w:rsidRPr="003620BB">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3620BB" w:rsidRPr="003620BB">
        <w:rPr>
          <w:rFonts w:ascii="Arial" w:hAnsi="Arial" w:cs="Arial"/>
          <w:sz w:val="16"/>
          <w:szCs w:val="16"/>
        </w:rPr>
        <w:t>ул.Дорожная</w:t>
      </w:r>
      <w:proofErr w:type="spellEnd"/>
      <w:r w:rsidR="003620BB" w:rsidRPr="003620BB">
        <w:rPr>
          <w:rFonts w:ascii="Arial" w:hAnsi="Arial" w:cs="Arial"/>
          <w:sz w:val="16"/>
          <w:szCs w:val="16"/>
        </w:rPr>
        <w:t>, д. 48, тел. +7(499)394-69-26.</w:t>
      </w:r>
      <w:bookmarkStart w:id="0" w:name="_GoBack"/>
      <w:bookmarkEnd w:id="0"/>
    </w:p>
    <w:p w:rsidR="009A7E0C" w:rsidRPr="009F0717" w:rsidRDefault="00E13C41" w:rsidP="00E13C41">
      <w:pPr>
        <w:pStyle w:val="a3"/>
        <w:spacing w:after="0" w:line="240" w:lineRule="auto"/>
        <w:jc w:val="both"/>
        <w:rPr>
          <w:rFonts w:ascii="Arial" w:hAnsi="Arial" w:cs="Arial"/>
          <w:sz w:val="16"/>
          <w:szCs w:val="16"/>
        </w:rPr>
      </w:pPr>
      <w:r w:rsidRPr="00E13C41">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9A7E0C" w:rsidRPr="009F0717" w:rsidRDefault="009A7E0C" w:rsidP="004C4BD4">
      <w:pPr>
        <w:pStyle w:val="a3"/>
        <w:numPr>
          <w:ilvl w:val="0"/>
          <w:numId w:val="1"/>
        </w:numPr>
        <w:spacing w:after="0" w:line="240" w:lineRule="auto"/>
        <w:jc w:val="both"/>
        <w:rPr>
          <w:rFonts w:ascii="Arial" w:hAnsi="Arial" w:cs="Arial"/>
          <w:b/>
          <w:sz w:val="16"/>
          <w:szCs w:val="16"/>
        </w:rPr>
      </w:pPr>
      <w:r w:rsidRPr="009F0717">
        <w:rPr>
          <w:rFonts w:ascii="Arial" w:hAnsi="Arial" w:cs="Arial"/>
          <w:b/>
          <w:sz w:val="16"/>
          <w:szCs w:val="16"/>
        </w:rPr>
        <w:t>Гарантийные обязательства</w:t>
      </w:r>
    </w:p>
    <w:p w:rsidR="009A7E0C" w:rsidRPr="009F0717" w:rsidRDefault="009A7E0C" w:rsidP="004C4BD4">
      <w:pPr>
        <w:pStyle w:val="a3"/>
        <w:numPr>
          <w:ilvl w:val="0"/>
          <w:numId w:val="17"/>
        </w:numPr>
        <w:spacing w:after="0" w:line="240" w:lineRule="auto"/>
        <w:jc w:val="both"/>
        <w:rPr>
          <w:rFonts w:ascii="Arial" w:hAnsi="Arial" w:cs="Arial"/>
          <w:sz w:val="16"/>
          <w:szCs w:val="16"/>
        </w:rPr>
      </w:pPr>
      <w:r w:rsidRPr="009F0717">
        <w:rPr>
          <w:rFonts w:ascii="Arial" w:hAnsi="Arial" w:cs="Arial"/>
          <w:sz w:val="16"/>
          <w:szCs w:val="16"/>
        </w:rPr>
        <w:t>Гарантийный срок на товар составляет 2 года (24 месяца) со дня продажи.</w:t>
      </w:r>
    </w:p>
    <w:p w:rsidR="009A7E0C" w:rsidRPr="009F0717" w:rsidRDefault="009A7E0C" w:rsidP="004C4BD4">
      <w:pPr>
        <w:pStyle w:val="a3"/>
        <w:numPr>
          <w:ilvl w:val="0"/>
          <w:numId w:val="17"/>
        </w:numPr>
        <w:spacing w:after="0" w:line="240" w:lineRule="auto"/>
        <w:jc w:val="both"/>
        <w:rPr>
          <w:rFonts w:ascii="Arial" w:hAnsi="Arial" w:cs="Arial"/>
          <w:sz w:val="16"/>
          <w:szCs w:val="16"/>
        </w:rPr>
      </w:pPr>
      <w:r w:rsidRPr="009F071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A7E0C" w:rsidRPr="009F0717" w:rsidRDefault="009A7E0C" w:rsidP="004C4BD4">
      <w:pPr>
        <w:pStyle w:val="a3"/>
        <w:numPr>
          <w:ilvl w:val="0"/>
          <w:numId w:val="17"/>
        </w:numPr>
        <w:spacing w:after="0" w:line="240" w:lineRule="auto"/>
        <w:jc w:val="both"/>
        <w:rPr>
          <w:rFonts w:ascii="Arial" w:hAnsi="Arial" w:cs="Arial"/>
          <w:sz w:val="16"/>
          <w:szCs w:val="16"/>
        </w:rPr>
      </w:pPr>
      <w:r w:rsidRPr="009F071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A7E0C" w:rsidRPr="009F0717" w:rsidRDefault="009A7E0C" w:rsidP="004C4BD4">
      <w:pPr>
        <w:pStyle w:val="a3"/>
        <w:numPr>
          <w:ilvl w:val="0"/>
          <w:numId w:val="17"/>
        </w:numPr>
        <w:spacing w:after="0" w:line="240" w:lineRule="auto"/>
        <w:jc w:val="both"/>
        <w:rPr>
          <w:rFonts w:ascii="Arial" w:hAnsi="Arial" w:cs="Arial"/>
          <w:sz w:val="16"/>
          <w:szCs w:val="16"/>
        </w:rPr>
      </w:pPr>
      <w:r w:rsidRPr="009F071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0717">
        <w:rPr>
          <w:rFonts w:ascii="Arial" w:hAnsi="Arial" w:cs="Arial"/>
          <w:sz w:val="16"/>
          <w:szCs w:val="16"/>
        </w:rPr>
        <w:t>стикерованием</w:t>
      </w:r>
      <w:proofErr w:type="spellEnd"/>
      <w:r w:rsidRPr="009F0717">
        <w:rPr>
          <w:rFonts w:ascii="Arial" w:hAnsi="Arial" w:cs="Arial"/>
          <w:sz w:val="16"/>
          <w:szCs w:val="16"/>
        </w:rPr>
        <w:t>. </w:t>
      </w:r>
    </w:p>
    <w:p w:rsidR="009A7E0C" w:rsidRPr="009F0717" w:rsidRDefault="009A7E0C" w:rsidP="004C4BD4">
      <w:pPr>
        <w:pStyle w:val="a3"/>
        <w:numPr>
          <w:ilvl w:val="0"/>
          <w:numId w:val="17"/>
        </w:numPr>
        <w:spacing w:after="0" w:line="240" w:lineRule="auto"/>
        <w:jc w:val="both"/>
        <w:rPr>
          <w:rFonts w:ascii="Arial" w:hAnsi="Arial" w:cs="Arial"/>
          <w:sz w:val="16"/>
          <w:szCs w:val="16"/>
        </w:rPr>
      </w:pPr>
      <w:r w:rsidRPr="009F071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9A7E0C" w:rsidRDefault="009A7E0C" w:rsidP="004C4BD4">
      <w:pPr>
        <w:pStyle w:val="a3"/>
        <w:numPr>
          <w:ilvl w:val="0"/>
          <w:numId w:val="17"/>
        </w:numPr>
        <w:spacing w:after="0" w:line="240" w:lineRule="auto"/>
        <w:jc w:val="both"/>
        <w:rPr>
          <w:rFonts w:ascii="Arial" w:hAnsi="Arial" w:cs="Arial"/>
          <w:sz w:val="16"/>
          <w:szCs w:val="16"/>
        </w:rPr>
      </w:pPr>
      <w:r w:rsidRPr="009F071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F0717" w:rsidRPr="009F0717" w:rsidRDefault="009F0717" w:rsidP="004C4BD4">
      <w:pPr>
        <w:pStyle w:val="a3"/>
        <w:numPr>
          <w:ilvl w:val="0"/>
          <w:numId w:val="17"/>
        </w:numPr>
        <w:spacing w:after="0" w:line="240" w:lineRule="auto"/>
        <w:jc w:val="both"/>
        <w:rPr>
          <w:rFonts w:ascii="Arial" w:hAnsi="Arial" w:cs="Arial"/>
          <w:sz w:val="16"/>
          <w:szCs w:val="16"/>
        </w:rPr>
      </w:pPr>
      <w:r>
        <w:rPr>
          <w:rFonts w:ascii="Arial" w:hAnsi="Arial" w:cs="Arial"/>
          <w:sz w:val="16"/>
          <w:szCs w:val="16"/>
        </w:rPr>
        <w:t>Срок службы</w:t>
      </w:r>
      <w:r w:rsidR="004C4BD4">
        <w:rPr>
          <w:rFonts w:ascii="Arial" w:hAnsi="Arial" w:cs="Arial"/>
          <w:sz w:val="16"/>
          <w:szCs w:val="16"/>
        </w:rPr>
        <w:t xml:space="preserve"> изделия</w:t>
      </w:r>
      <w:r>
        <w:rPr>
          <w:rFonts w:ascii="Arial" w:hAnsi="Arial" w:cs="Arial"/>
          <w:sz w:val="16"/>
          <w:szCs w:val="16"/>
        </w:rPr>
        <w:t xml:space="preserve"> 5 лет.</w:t>
      </w:r>
    </w:p>
    <w:p w:rsidR="009A7E0C" w:rsidRPr="009F0717" w:rsidRDefault="009A7E0C" w:rsidP="004C4BD4">
      <w:pPr>
        <w:pStyle w:val="a3"/>
        <w:spacing w:after="0" w:line="240" w:lineRule="auto"/>
        <w:ind w:left="1440"/>
        <w:jc w:val="center"/>
        <w:rPr>
          <w:rFonts w:ascii="Arial" w:hAnsi="Arial" w:cs="Arial"/>
          <w:sz w:val="16"/>
          <w:szCs w:val="16"/>
        </w:rPr>
      </w:pPr>
      <w:r w:rsidRPr="009F0717">
        <w:rPr>
          <w:rFonts w:ascii="Arial" w:hAnsi="Arial" w:cs="Arial"/>
          <w:noProof/>
          <w:sz w:val="16"/>
          <w:szCs w:val="16"/>
        </w:rPr>
        <w:drawing>
          <wp:inline distT="0" distB="0" distL="0" distR="0" wp14:anchorId="09C52C65" wp14:editId="6C44D8FC">
            <wp:extent cx="276225" cy="266700"/>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9F0717">
        <w:rPr>
          <w:rFonts w:ascii="Arial" w:hAnsi="Arial" w:cs="Arial"/>
          <w:noProof/>
          <w:sz w:val="16"/>
          <w:szCs w:val="16"/>
        </w:rPr>
        <w:drawing>
          <wp:inline distT="0" distB="0" distL="0" distR="0" wp14:anchorId="214B50C4" wp14:editId="61662945">
            <wp:extent cx="295275" cy="304800"/>
            <wp:effectExtent l="19050" t="0" r="9525" b="0"/>
            <wp:docPr id="1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p>
    <w:p w:rsidR="0026204A" w:rsidRPr="008350C7" w:rsidRDefault="0026204A" w:rsidP="004C4BD4">
      <w:pPr>
        <w:pStyle w:val="a3"/>
        <w:spacing w:after="0" w:line="240" w:lineRule="auto"/>
        <w:rPr>
          <w:rFonts w:ascii="Arial" w:hAnsi="Arial" w:cs="Arial"/>
          <w:sz w:val="18"/>
          <w:szCs w:val="18"/>
        </w:rPr>
      </w:pPr>
    </w:p>
    <w:sectPr w:rsidR="0026204A" w:rsidRPr="008350C7" w:rsidSect="007B56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15E44"/>
    <w:multiLevelType w:val="hybridMultilevel"/>
    <w:tmpl w:val="0D32A2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6" w15:restartNumberingAfterBreak="0">
    <w:nsid w:val="3601702E"/>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46341D6"/>
    <w:multiLevelType w:val="hybridMultilevel"/>
    <w:tmpl w:val="D270C01C"/>
    <w:lvl w:ilvl="0" w:tplc="A3CAE682">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FF1A42"/>
    <w:multiLevelType w:val="hybridMultilevel"/>
    <w:tmpl w:val="CC6E296E"/>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2867577"/>
    <w:multiLevelType w:val="hybridMultilevel"/>
    <w:tmpl w:val="612096BA"/>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C36657"/>
    <w:multiLevelType w:val="hybridMultilevel"/>
    <w:tmpl w:val="738C3F86"/>
    <w:lvl w:ilvl="0" w:tplc="3F4E0196">
      <w:start w:val="1"/>
      <w:numFmt w:val="decimal"/>
      <w:lvlText w:val="6.%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3"/>
  </w:num>
  <w:num w:numId="2">
    <w:abstractNumId w:val="8"/>
  </w:num>
  <w:num w:numId="3">
    <w:abstractNumId w:val="11"/>
  </w:num>
  <w:num w:numId="4">
    <w:abstractNumId w:val="9"/>
  </w:num>
  <w:num w:numId="5">
    <w:abstractNumId w:val="1"/>
  </w:num>
  <w:num w:numId="6">
    <w:abstractNumId w:val="15"/>
  </w:num>
  <w:num w:numId="7">
    <w:abstractNumId w:val="5"/>
  </w:num>
  <w:num w:numId="8">
    <w:abstractNumId w:val="2"/>
  </w:num>
  <w:num w:numId="9">
    <w:abstractNumId w:val="16"/>
  </w:num>
  <w:num w:numId="10">
    <w:abstractNumId w:val="4"/>
  </w:num>
  <w:num w:numId="11">
    <w:abstractNumId w:val="14"/>
  </w:num>
  <w:num w:numId="12">
    <w:abstractNumId w:val="6"/>
  </w:num>
  <w:num w:numId="13">
    <w:abstractNumId w:val="3"/>
  </w:num>
  <w:num w:numId="14">
    <w:abstractNumId w:val="10"/>
  </w:num>
  <w:num w:numId="15">
    <w:abstractNumId w:val="0"/>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25"/>
    <w:rsid w:val="000129BE"/>
    <w:rsid w:val="000171B0"/>
    <w:rsid w:val="00032C5E"/>
    <w:rsid w:val="0007624A"/>
    <w:rsid w:val="00076967"/>
    <w:rsid w:val="000E4470"/>
    <w:rsid w:val="000E6F0C"/>
    <w:rsid w:val="000F6746"/>
    <w:rsid w:val="00102776"/>
    <w:rsid w:val="001502A2"/>
    <w:rsid w:val="0016600E"/>
    <w:rsid w:val="00170B0E"/>
    <w:rsid w:val="00191786"/>
    <w:rsid w:val="001A0364"/>
    <w:rsid w:val="001B515B"/>
    <w:rsid w:val="001D42F4"/>
    <w:rsid w:val="00202A6B"/>
    <w:rsid w:val="00227846"/>
    <w:rsid w:val="0024525C"/>
    <w:rsid w:val="002563D7"/>
    <w:rsid w:val="002577D4"/>
    <w:rsid w:val="0026204A"/>
    <w:rsid w:val="00270F83"/>
    <w:rsid w:val="002E668A"/>
    <w:rsid w:val="003034F0"/>
    <w:rsid w:val="003441EE"/>
    <w:rsid w:val="00346ACB"/>
    <w:rsid w:val="00352891"/>
    <w:rsid w:val="00355A40"/>
    <w:rsid w:val="003620BB"/>
    <w:rsid w:val="003B1332"/>
    <w:rsid w:val="003E4EA1"/>
    <w:rsid w:val="003E5031"/>
    <w:rsid w:val="00422025"/>
    <w:rsid w:val="004555E9"/>
    <w:rsid w:val="004556ED"/>
    <w:rsid w:val="004A4D56"/>
    <w:rsid w:val="004B2640"/>
    <w:rsid w:val="004C4BD4"/>
    <w:rsid w:val="00513D63"/>
    <w:rsid w:val="005159EF"/>
    <w:rsid w:val="0052722A"/>
    <w:rsid w:val="005810EF"/>
    <w:rsid w:val="005B48D9"/>
    <w:rsid w:val="005D6F0A"/>
    <w:rsid w:val="00620EE6"/>
    <w:rsid w:val="0062477F"/>
    <w:rsid w:val="00680F02"/>
    <w:rsid w:val="006C193E"/>
    <w:rsid w:val="007130D2"/>
    <w:rsid w:val="00716667"/>
    <w:rsid w:val="007349BF"/>
    <w:rsid w:val="00736504"/>
    <w:rsid w:val="0075083E"/>
    <w:rsid w:val="00791224"/>
    <w:rsid w:val="007A63CB"/>
    <w:rsid w:val="007B56F1"/>
    <w:rsid w:val="007E2DEE"/>
    <w:rsid w:val="008051B4"/>
    <w:rsid w:val="00812545"/>
    <w:rsid w:val="0082018B"/>
    <w:rsid w:val="008350C7"/>
    <w:rsid w:val="00857A2C"/>
    <w:rsid w:val="008C31D2"/>
    <w:rsid w:val="008D71E4"/>
    <w:rsid w:val="00901A87"/>
    <w:rsid w:val="009143DD"/>
    <w:rsid w:val="00922F6D"/>
    <w:rsid w:val="00934482"/>
    <w:rsid w:val="00964702"/>
    <w:rsid w:val="009A251E"/>
    <w:rsid w:val="009A7E0C"/>
    <w:rsid w:val="009B6ADA"/>
    <w:rsid w:val="009E3A7B"/>
    <w:rsid w:val="009E4692"/>
    <w:rsid w:val="009E7112"/>
    <w:rsid w:val="009F0717"/>
    <w:rsid w:val="00A77996"/>
    <w:rsid w:val="00A856B2"/>
    <w:rsid w:val="00A9371C"/>
    <w:rsid w:val="00AA545A"/>
    <w:rsid w:val="00AD4EB4"/>
    <w:rsid w:val="00AE64BD"/>
    <w:rsid w:val="00AF5A9F"/>
    <w:rsid w:val="00B16432"/>
    <w:rsid w:val="00B40A34"/>
    <w:rsid w:val="00B423A7"/>
    <w:rsid w:val="00B50832"/>
    <w:rsid w:val="00B76FEA"/>
    <w:rsid w:val="00BB6488"/>
    <w:rsid w:val="00BC3595"/>
    <w:rsid w:val="00BF3A8A"/>
    <w:rsid w:val="00C550FC"/>
    <w:rsid w:val="00C918EC"/>
    <w:rsid w:val="00CA56C8"/>
    <w:rsid w:val="00CF2F79"/>
    <w:rsid w:val="00D318E8"/>
    <w:rsid w:val="00D605B0"/>
    <w:rsid w:val="00D9522C"/>
    <w:rsid w:val="00E13C41"/>
    <w:rsid w:val="00E767CF"/>
    <w:rsid w:val="00EA6324"/>
    <w:rsid w:val="00EC0B39"/>
    <w:rsid w:val="00EF7698"/>
    <w:rsid w:val="00F04E40"/>
    <w:rsid w:val="00FA43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9A720-8648-4BBA-8AE4-1963B56C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9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A47EC-62C9-4417-8B86-841B9E73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1111</Words>
  <Characters>6338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7435</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3</cp:revision>
  <dcterms:created xsi:type="dcterms:W3CDTF">2022-12-06T12:22:00Z</dcterms:created>
  <dcterms:modified xsi:type="dcterms:W3CDTF">2023-06-20T15:27:00Z</dcterms:modified>
</cp:coreProperties>
</file>